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E23B9" w14:textId="57D7A9C1" w:rsidR="00D76C47" w:rsidRPr="004276E4" w:rsidRDefault="00D76C47" w:rsidP="00D76C4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9</w:t>
      </w:r>
      <w:r>
        <w:rPr>
          <w:rFonts w:ascii="Arial" w:hAnsi="Arial" w:cs="Arial"/>
          <w:b/>
          <w:bCs/>
          <w:lang w:val="en-US" w:eastAsia="en-US"/>
        </w:rPr>
        <w:tab/>
      </w:r>
      <w:r w:rsidRPr="00734AB5">
        <w:rPr>
          <w:rFonts w:ascii="Arial" w:hAnsi="Arial" w:cs="Arial"/>
          <w:b/>
          <w:bCs/>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037912" w:rsidRPr="00037912">
        <w:rPr>
          <w:rFonts w:ascii="Arial" w:hAnsi="Arial" w:cs="Arial"/>
          <w:b/>
          <w:bCs/>
          <w:lang w:val="en-US" w:eastAsia="en-US"/>
        </w:rPr>
        <w:t>R2-2000380</w:t>
      </w:r>
    </w:p>
    <w:bookmarkEnd w:id="0"/>
    <w:p w14:paraId="27CAEAD4" w14:textId="15EF3CCF" w:rsidR="00D92427" w:rsidRPr="00A20554" w:rsidRDefault="00D76C47" w:rsidP="00D76C47">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2F129E">
        <w:rPr>
          <w:rFonts w:ascii="Arial" w:hAnsi="Arial" w:cs="Arial"/>
          <w:b/>
          <w:bCs/>
          <w:lang w:val="en-US" w:eastAsia="en-US"/>
        </w:rPr>
        <w:t>24</w:t>
      </w:r>
      <w:bookmarkStart w:id="1" w:name="_GoBack"/>
      <w:bookmarkEnd w:id="1"/>
      <w:r w:rsidR="008E1AF5">
        <w:rPr>
          <w:rFonts w:ascii="Arial" w:hAnsi="Arial" w:cs="Arial"/>
          <w:b/>
          <w:bCs/>
          <w:lang w:val="en-US" w:eastAsia="en-US"/>
        </w:rPr>
        <w:t>th Feb – 6th Mar</w:t>
      </w:r>
      <w:r w:rsidRPr="00755974">
        <w:rPr>
          <w:rFonts w:ascii="Arial" w:hAnsi="Arial" w:cs="Arial"/>
          <w:b/>
          <w:bCs/>
          <w:lang w:val="en-US" w:eastAsia="en-US"/>
        </w:rPr>
        <w:t>, 2020</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133D5C7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F21612" w:rsidRPr="00F21612">
        <w:rPr>
          <w:rFonts w:ascii="Arial" w:hAnsi="Arial" w:cs="Arial"/>
          <w:b/>
          <w:bCs/>
          <w:lang w:val="en-US" w:eastAsia="en-US"/>
        </w:rPr>
        <w:t>Failure handling of the non-DAPS DRB</w:t>
      </w:r>
    </w:p>
    <w:p w14:paraId="12450CE5" w14:textId="223AD59A"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892710" w:rsidRPr="00892710">
        <w:rPr>
          <w:rFonts w:ascii="Arial" w:hAnsi="Arial" w:cs="Arial"/>
          <w:b/>
          <w:bCs/>
          <w:lang w:val="en-US" w:eastAsia="en-US"/>
        </w:rPr>
        <w:t>7.3.2.2.1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2" w:name="_Ref165266342"/>
      <w:r>
        <w:t>Introduction</w:t>
      </w:r>
      <w:bookmarkEnd w:id="2"/>
    </w:p>
    <w:p w14:paraId="703BD8DE" w14:textId="4D799028" w:rsidR="00340066" w:rsidRDefault="004D45A3" w:rsidP="00977BE8">
      <w:pPr>
        <w:rPr>
          <w:lang w:eastAsia="x-none"/>
        </w:rPr>
      </w:pPr>
      <w:r>
        <w:rPr>
          <w:lang w:eastAsia="x-none"/>
        </w:rPr>
        <w:t>According to the discussion on the non-DAPS DRB handling during the DAPS handover in the RAN2#108 meeting, RAN2 made the following agreements</w:t>
      </w:r>
      <w:r w:rsidR="00413D70">
        <w:rPr>
          <w:lang w:eastAsia="x-none"/>
        </w:rPr>
        <w:t xml:space="preserve"> [1]</w:t>
      </w:r>
      <w:r>
        <w:rPr>
          <w:lang w:eastAsia="x-none"/>
        </w:rPr>
        <w:t>:</w:t>
      </w:r>
    </w:p>
    <w:tbl>
      <w:tblPr>
        <w:tblStyle w:val="ac"/>
        <w:tblW w:w="0" w:type="auto"/>
        <w:tblLook w:val="04A0" w:firstRow="1" w:lastRow="0" w:firstColumn="1" w:lastColumn="0" w:noHBand="0" w:noVBand="1"/>
      </w:tblPr>
      <w:tblGrid>
        <w:gridCol w:w="9855"/>
      </w:tblGrid>
      <w:tr w:rsidR="006B4C0B" w14:paraId="6D587407" w14:textId="77777777" w:rsidTr="006B4C0B">
        <w:tc>
          <w:tcPr>
            <w:tcW w:w="9855" w:type="dxa"/>
          </w:tcPr>
          <w:p w14:paraId="3338F628" w14:textId="77777777" w:rsidR="006B4C0B" w:rsidRDefault="006B4C0B" w:rsidP="00617778">
            <w:pPr>
              <w:pStyle w:val="af6"/>
              <w:numPr>
                <w:ilvl w:val="0"/>
                <w:numId w:val="8"/>
              </w:numPr>
              <w:ind w:firstLineChars="0"/>
            </w:pPr>
            <w:r>
              <w:t>Confirm working assumption on per-DRB DAPS.</w:t>
            </w:r>
          </w:p>
          <w:p w14:paraId="43477AF7" w14:textId="77777777" w:rsidR="00830DF7" w:rsidRDefault="00564A36" w:rsidP="00617778">
            <w:pPr>
              <w:pStyle w:val="af6"/>
              <w:numPr>
                <w:ilvl w:val="0"/>
                <w:numId w:val="8"/>
              </w:numPr>
              <w:ind w:firstLineChars="0"/>
            </w:pPr>
            <w:r>
              <w:t>DRB not configured for DAPS is handled same way as in legacy HO.</w:t>
            </w:r>
          </w:p>
          <w:p w14:paraId="2422FD34" w14:textId="28453305" w:rsidR="004D14CE" w:rsidRDefault="004D14CE" w:rsidP="00617778">
            <w:pPr>
              <w:pStyle w:val="af6"/>
              <w:numPr>
                <w:ilvl w:val="0"/>
                <w:numId w:val="8"/>
              </w:numPr>
              <w:ind w:firstLineChars="0"/>
              <w:rPr>
                <w:lang w:eastAsia="x-none"/>
              </w:rPr>
            </w:pPr>
            <w:r>
              <w:t xml:space="preserve">FFS how to handle the </w:t>
            </w:r>
            <w:proofErr w:type="spellStart"/>
            <w:r>
              <w:t>fallback</w:t>
            </w:r>
            <w:proofErr w:type="spellEnd"/>
            <w:r>
              <w:t xml:space="preserve"> to source cell when target cell fails.</w:t>
            </w:r>
          </w:p>
        </w:tc>
      </w:tr>
    </w:tbl>
    <w:p w14:paraId="099B990E" w14:textId="44CEA933" w:rsidR="004D45A3" w:rsidRDefault="00422F3A" w:rsidP="00977BE8">
      <w:pPr>
        <w:rPr>
          <w:lang w:eastAsia="x-none"/>
        </w:rPr>
      </w:pPr>
      <w:r>
        <w:rPr>
          <w:lang w:eastAsia="x-none"/>
        </w:rPr>
        <w:t>According to the CP discussion on the DAPS handover</w:t>
      </w:r>
      <w:r w:rsidR="00795462">
        <w:rPr>
          <w:lang w:eastAsia="x-none"/>
        </w:rPr>
        <w:t xml:space="preserve"> in the RAN2#107bis meeting</w:t>
      </w:r>
      <w:r>
        <w:rPr>
          <w:lang w:eastAsia="x-none"/>
        </w:rPr>
        <w:t>, RAN2 achieved the following consensus for handlin</w:t>
      </w:r>
      <w:r w:rsidR="00413D70">
        <w:rPr>
          <w:lang w:eastAsia="x-none"/>
        </w:rPr>
        <w:t>g the target connection failure [2]:</w:t>
      </w:r>
    </w:p>
    <w:tbl>
      <w:tblPr>
        <w:tblStyle w:val="ac"/>
        <w:tblW w:w="0" w:type="auto"/>
        <w:tblLook w:val="04A0" w:firstRow="1" w:lastRow="0" w:firstColumn="1" w:lastColumn="0" w:noHBand="0" w:noVBand="1"/>
      </w:tblPr>
      <w:tblGrid>
        <w:gridCol w:w="9855"/>
      </w:tblGrid>
      <w:tr w:rsidR="00282500" w14:paraId="2741550D" w14:textId="77777777" w:rsidTr="00282500">
        <w:tc>
          <w:tcPr>
            <w:tcW w:w="9855" w:type="dxa"/>
          </w:tcPr>
          <w:p w14:paraId="0C7CB53B" w14:textId="1068AB8B" w:rsidR="00282500" w:rsidRDefault="00282500" w:rsidP="00806AA2">
            <w:pPr>
              <w:pStyle w:val="af6"/>
              <w:numPr>
                <w:ilvl w:val="0"/>
                <w:numId w:val="9"/>
              </w:numPr>
              <w:ind w:firstLineChars="0"/>
              <w:rPr>
                <w:lang w:eastAsia="x-none"/>
              </w:rPr>
            </w:pPr>
            <w:r>
              <w:t>When the DAPS handover fails, the UE resumes the DRB data transmission via the source link if the source link is still available.</w:t>
            </w:r>
          </w:p>
        </w:tc>
      </w:tr>
    </w:tbl>
    <w:p w14:paraId="348D10A6" w14:textId="330151B0" w:rsidR="00B03B9D" w:rsidRDefault="00795462" w:rsidP="00977BE8">
      <w:pPr>
        <w:rPr>
          <w:lang w:eastAsia="x-none"/>
        </w:rPr>
      </w:pPr>
      <w:r>
        <w:rPr>
          <w:lang w:eastAsia="x-none"/>
        </w:rPr>
        <w:t xml:space="preserve">In this </w:t>
      </w:r>
      <w:r w:rsidR="00E87411">
        <w:rPr>
          <w:lang w:eastAsia="x-none"/>
        </w:rPr>
        <w:t xml:space="preserve">contribution, we provide our understandings on the </w:t>
      </w:r>
      <w:r w:rsidR="007F5658">
        <w:rPr>
          <w:lang w:eastAsia="x-none"/>
        </w:rPr>
        <w:t>handling of the non-DAPS DRB</w:t>
      </w:r>
    </w:p>
    <w:p w14:paraId="6B332CC7" w14:textId="77777777" w:rsidR="00DA44DE" w:rsidRDefault="00DA44DE" w:rsidP="00DA44DE">
      <w:pPr>
        <w:pStyle w:val="1"/>
        <w:tabs>
          <w:tab w:val="left" w:pos="432"/>
        </w:tabs>
        <w:jc w:val="left"/>
      </w:pPr>
      <w:r>
        <w:rPr>
          <w:rFonts w:hint="eastAsia"/>
        </w:rPr>
        <w:t>Discussion</w:t>
      </w:r>
    </w:p>
    <w:p w14:paraId="600ED40B" w14:textId="6E2A5BA0" w:rsidR="00EC3164" w:rsidRPr="00642D9C" w:rsidRDefault="00314CF0" w:rsidP="00EC3164">
      <w:pPr>
        <w:pStyle w:val="2"/>
        <w:keepLines w:val="0"/>
        <w:tabs>
          <w:tab w:val="clear" w:pos="1002"/>
          <w:tab w:val="num" w:pos="576"/>
        </w:tabs>
        <w:spacing w:line="240" w:lineRule="auto"/>
        <w:ind w:left="0" w:firstLine="0"/>
        <w:jc w:val="left"/>
        <w:rPr>
          <w:lang w:val="en-US"/>
        </w:rPr>
      </w:pPr>
      <w:r>
        <w:rPr>
          <w:lang w:val="en-US"/>
        </w:rPr>
        <w:t>Non-DAPS DRB</w:t>
      </w:r>
    </w:p>
    <w:p w14:paraId="1E9EEE21" w14:textId="55AB662A" w:rsidR="006E6FB9" w:rsidRDefault="001F26F1" w:rsidP="006E6FB9">
      <w:pPr>
        <w:rPr>
          <w:lang w:val="en-US" w:eastAsia="x-none"/>
        </w:rPr>
      </w:pPr>
      <w:r>
        <w:rPr>
          <w:lang w:val="en-US" w:eastAsia="x-none"/>
        </w:rPr>
        <w:t>According to the email discussion</w:t>
      </w:r>
      <w:r w:rsidR="001B7DB5">
        <w:rPr>
          <w:lang w:val="en-US" w:eastAsia="x-none"/>
        </w:rPr>
        <w:t xml:space="preserve"> [</w:t>
      </w:r>
      <w:r w:rsidR="00FE6A04">
        <w:rPr>
          <w:lang w:val="en-US" w:eastAsia="x-none"/>
        </w:rPr>
        <w:t>3</w:t>
      </w:r>
      <w:r w:rsidR="001B7DB5">
        <w:rPr>
          <w:lang w:val="en-US" w:eastAsia="x-none"/>
        </w:rPr>
        <w:t>]</w:t>
      </w:r>
      <w:r>
        <w:rPr>
          <w:lang w:val="en-US" w:eastAsia="x-none"/>
        </w:rPr>
        <w:t xml:space="preserve"> on the remaining issues of DAPS handover, </w:t>
      </w:r>
      <w:r w:rsidR="00C23B12">
        <w:rPr>
          <w:lang w:val="en-US" w:eastAsia="x-none"/>
        </w:rPr>
        <w:t>the UE needs to release all target specific configurations (including PDCP</w:t>
      </w:r>
      <w:r w:rsidR="00D06B83">
        <w:rPr>
          <w:lang w:val="en-US" w:eastAsia="x-none"/>
        </w:rPr>
        <w:t xml:space="preserve"> (security and ROHC), SDAP, RLC, MAC and L1</w:t>
      </w:r>
      <w:r w:rsidR="00C23B12">
        <w:rPr>
          <w:lang w:val="en-US" w:eastAsia="x-none"/>
        </w:rPr>
        <w:t>) upon DAPS handover failure.</w:t>
      </w:r>
    </w:p>
    <w:p w14:paraId="563FEB0D" w14:textId="2F06F3EE" w:rsidR="00A23D06" w:rsidRPr="006044B5" w:rsidRDefault="00A23D06" w:rsidP="006E6FB9">
      <w:pPr>
        <w:rPr>
          <w:b/>
          <w:lang w:val="en-US" w:eastAsia="x-none"/>
        </w:rPr>
      </w:pPr>
      <w:r w:rsidRPr="006044B5">
        <w:rPr>
          <w:b/>
          <w:lang w:val="en-US" w:eastAsia="x-none"/>
        </w:rPr>
        <w:t>Observation 1: Upon DAPS handover failure</w:t>
      </w:r>
      <w:r w:rsidR="000A6372" w:rsidRPr="006044B5">
        <w:rPr>
          <w:b/>
          <w:lang w:val="en-US" w:eastAsia="x-none"/>
        </w:rPr>
        <w:t xml:space="preserve">, the UE needs to </w:t>
      </w:r>
      <w:r w:rsidR="006D661F" w:rsidRPr="006044B5">
        <w:rPr>
          <w:b/>
          <w:lang w:val="en-US" w:eastAsia="x-none"/>
        </w:rPr>
        <w:t>release all target specific configurations (including PDCP (security and ROHC), SDAP, RLC, MAC and L1) upon DAPS handover failure</w:t>
      </w:r>
      <w:r w:rsidR="009A461C">
        <w:rPr>
          <w:b/>
          <w:lang w:val="en-US" w:eastAsia="x-none"/>
        </w:rPr>
        <w:t>, at least for the DAPS DRB</w:t>
      </w:r>
      <w:r w:rsidR="001A2E1D" w:rsidRPr="006044B5">
        <w:rPr>
          <w:b/>
          <w:lang w:val="en-US" w:eastAsia="x-none"/>
        </w:rPr>
        <w:t>.</w:t>
      </w:r>
    </w:p>
    <w:p w14:paraId="54D3390E" w14:textId="453FA810" w:rsidR="001A2E1D" w:rsidRDefault="006044B5" w:rsidP="006E6FB9">
      <w:pPr>
        <w:rPr>
          <w:lang w:val="en-US" w:eastAsia="x-none"/>
        </w:rPr>
      </w:pPr>
      <w:r>
        <w:rPr>
          <w:lang w:val="en-US" w:eastAsia="x-none"/>
        </w:rPr>
        <w:t xml:space="preserve">For the non-DAPS DRB, the </w:t>
      </w:r>
      <w:r w:rsidR="006E0DBA">
        <w:rPr>
          <w:lang w:val="en-US" w:eastAsia="x-none"/>
        </w:rPr>
        <w:t xml:space="preserve">DRB will start the transmission/reception to/from the target node after the configuration of the </w:t>
      </w:r>
      <w:r w:rsidR="00332209">
        <w:rPr>
          <w:lang w:val="en-US" w:eastAsia="x-none"/>
        </w:rPr>
        <w:t>DAPS handover</w:t>
      </w:r>
      <w:r w:rsidR="00902596">
        <w:rPr>
          <w:lang w:val="en-US" w:eastAsia="x-none"/>
        </w:rPr>
        <w:t>, by using the target connection configuration.</w:t>
      </w:r>
      <w:r w:rsidR="007D28B9">
        <w:rPr>
          <w:lang w:val="en-US" w:eastAsia="x-none"/>
        </w:rPr>
        <w:t xml:space="preserve"> Then in order to resume the DRB data transmission via the source link at the DAPS handover failure</w:t>
      </w:r>
      <w:r w:rsidR="00187F9C">
        <w:rPr>
          <w:lang w:val="en-US" w:eastAsia="x-none"/>
        </w:rPr>
        <w:t xml:space="preserve">, the </w:t>
      </w:r>
      <w:r w:rsidR="00BA6759">
        <w:rPr>
          <w:lang w:val="en-US" w:eastAsia="x-none"/>
        </w:rPr>
        <w:t>source configuration</w:t>
      </w:r>
      <w:r w:rsidR="00780676">
        <w:rPr>
          <w:lang w:val="en-US" w:eastAsia="x-none"/>
        </w:rPr>
        <w:t xml:space="preserve"> (including </w:t>
      </w:r>
      <w:r w:rsidR="00EA128C">
        <w:rPr>
          <w:lang w:val="en-US" w:eastAsia="x-none"/>
        </w:rPr>
        <w:t>PDCP, RLC and MAC (</w:t>
      </w:r>
      <w:r w:rsidR="00760EC5">
        <w:rPr>
          <w:lang w:val="en-US" w:eastAsia="x-none"/>
        </w:rPr>
        <w:t>i.e. logical channel configura</w:t>
      </w:r>
      <w:r w:rsidR="00EA128C">
        <w:rPr>
          <w:lang w:val="en-US" w:eastAsia="x-none"/>
        </w:rPr>
        <w:t>t</w:t>
      </w:r>
      <w:r w:rsidR="00760EC5">
        <w:rPr>
          <w:lang w:val="en-US" w:eastAsia="x-none"/>
        </w:rPr>
        <w:t>i</w:t>
      </w:r>
      <w:r w:rsidR="00EA128C">
        <w:rPr>
          <w:lang w:val="en-US" w:eastAsia="x-none"/>
        </w:rPr>
        <w:t>on)</w:t>
      </w:r>
      <w:r w:rsidR="00780676">
        <w:rPr>
          <w:lang w:val="en-US" w:eastAsia="x-none"/>
        </w:rPr>
        <w:t>)</w:t>
      </w:r>
      <w:r w:rsidR="00BA6759">
        <w:rPr>
          <w:lang w:val="en-US" w:eastAsia="x-none"/>
        </w:rPr>
        <w:t xml:space="preserve"> of the non-DAPS DRB should be stored at the UE</w:t>
      </w:r>
      <w:r w:rsidR="00393AD0">
        <w:rPr>
          <w:lang w:val="en-US" w:eastAsia="x-none"/>
        </w:rPr>
        <w:t xml:space="preserve"> when the DAPS handover is configured</w:t>
      </w:r>
      <w:r w:rsidR="0044580E">
        <w:rPr>
          <w:lang w:val="en-US" w:eastAsia="x-none"/>
        </w:rPr>
        <w:t>.</w:t>
      </w:r>
    </w:p>
    <w:p w14:paraId="4DFDFB36" w14:textId="77777777" w:rsidR="00700385" w:rsidRPr="007658E4" w:rsidRDefault="00700385" w:rsidP="00700385">
      <w:pPr>
        <w:rPr>
          <w:b/>
          <w:lang w:val="en-US" w:eastAsia="x-none"/>
        </w:rPr>
      </w:pPr>
      <w:r w:rsidRPr="007658E4">
        <w:rPr>
          <w:b/>
          <w:lang w:val="en-US" w:eastAsia="x-none"/>
        </w:rPr>
        <w:t xml:space="preserve">Proposal 1: The source configuration </w:t>
      </w:r>
      <w:r>
        <w:rPr>
          <w:b/>
          <w:lang w:val="en-US" w:eastAsia="x-none"/>
        </w:rPr>
        <w:t>(</w:t>
      </w:r>
      <w:r w:rsidRPr="007658E4">
        <w:rPr>
          <w:b/>
          <w:lang w:val="en-US" w:eastAsia="x-none"/>
        </w:rPr>
        <w:t xml:space="preserve">including </w:t>
      </w:r>
      <w:r>
        <w:rPr>
          <w:b/>
          <w:lang w:val="en-US" w:eastAsia="x-none"/>
        </w:rPr>
        <w:t xml:space="preserve">SDAP (for NR), </w:t>
      </w:r>
      <w:r w:rsidRPr="007658E4">
        <w:rPr>
          <w:b/>
          <w:lang w:val="en-US" w:eastAsia="x-none"/>
        </w:rPr>
        <w:t>PDCP, RLC and logical channel configuration</w:t>
      </w:r>
      <w:r>
        <w:rPr>
          <w:b/>
          <w:lang w:val="en-US" w:eastAsia="x-none"/>
        </w:rPr>
        <w:t xml:space="preserve">) </w:t>
      </w:r>
      <w:r w:rsidRPr="007658E4">
        <w:rPr>
          <w:b/>
          <w:lang w:val="en-US" w:eastAsia="x-none"/>
        </w:rPr>
        <w:t>of the non-DAPS DRB</w:t>
      </w:r>
      <w:r>
        <w:rPr>
          <w:b/>
          <w:lang w:val="en-US" w:eastAsia="x-none"/>
        </w:rPr>
        <w:t xml:space="preserve"> prior to the DAPS handover </w:t>
      </w:r>
      <w:r w:rsidRPr="007658E4">
        <w:rPr>
          <w:b/>
          <w:lang w:val="en-US" w:eastAsia="x-none"/>
        </w:rPr>
        <w:t xml:space="preserve">is stored at the UE. </w:t>
      </w:r>
    </w:p>
    <w:p w14:paraId="3128136A" w14:textId="406C6F7B" w:rsidR="003E25B8" w:rsidRDefault="007E3147" w:rsidP="006E6FB9">
      <w:pPr>
        <w:rPr>
          <w:lang w:val="en-US" w:eastAsia="x-none"/>
        </w:rPr>
      </w:pPr>
      <w:r>
        <w:rPr>
          <w:lang w:val="en-US" w:eastAsia="x-none"/>
        </w:rPr>
        <w:t xml:space="preserve">When the DAPS handover failure, as both the DAPS DRB and the non-DAPS DRB will resume </w:t>
      </w:r>
      <w:r w:rsidR="009D5BDB">
        <w:rPr>
          <w:lang w:val="en-US" w:eastAsia="x-none"/>
        </w:rPr>
        <w:t>their</w:t>
      </w:r>
      <w:r>
        <w:rPr>
          <w:lang w:val="en-US" w:eastAsia="x-none"/>
        </w:rPr>
        <w:t xml:space="preserve"> data transmission via the source link</w:t>
      </w:r>
      <w:r w:rsidR="00A024F2">
        <w:rPr>
          <w:lang w:val="en-US" w:eastAsia="x-none"/>
        </w:rPr>
        <w:t>. Then the logical channel ID</w:t>
      </w:r>
      <w:r w:rsidR="002B04DB">
        <w:rPr>
          <w:lang w:val="en-US" w:eastAsia="x-none"/>
        </w:rPr>
        <w:t xml:space="preserve"> </w:t>
      </w:r>
      <w:r w:rsidR="007A7633">
        <w:rPr>
          <w:lang w:val="en-US" w:eastAsia="x-none"/>
        </w:rPr>
        <w:t xml:space="preserve">(configured in the DAPS handover command) </w:t>
      </w:r>
      <w:r w:rsidR="007F19F4">
        <w:rPr>
          <w:lang w:val="en-US" w:eastAsia="x-none"/>
        </w:rPr>
        <w:t>for</w:t>
      </w:r>
      <w:r w:rsidR="00562BBE">
        <w:rPr>
          <w:lang w:val="en-US" w:eastAsia="x-none"/>
        </w:rPr>
        <w:t xml:space="preserve"> the DAPS DRB should not be collided with the logical channel ID</w:t>
      </w:r>
      <w:r w:rsidR="006A7600">
        <w:rPr>
          <w:lang w:val="en-US" w:eastAsia="x-none"/>
        </w:rPr>
        <w:t xml:space="preserve"> (configured prior to </w:t>
      </w:r>
      <w:r w:rsidR="00DC7367">
        <w:rPr>
          <w:lang w:val="en-US" w:eastAsia="x-none"/>
        </w:rPr>
        <w:t>the DAPS handover command</w:t>
      </w:r>
      <w:r w:rsidR="006A7600">
        <w:rPr>
          <w:lang w:val="en-US" w:eastAsia="x-none"/>
        </w:rPr>
        <w:t>)</w:t>
      </w:r>
      <w:r w:rsidR="00E35FCC">
        <w:rPr>
          <w:lang w:val="en-US" w:eastAsia="x-none"/>
        </w:rPr>
        <w:t xml:space="preserve"> of the non-DAPS DRB.</w:t>
      </w:r>
    </w:p>
    <w:p w14:paraId="4C82ED5A" w14:textId="7C926A8B" w:rsidR="00E35FCC" w:rsidRPr="00735E0B" w:rsidRDefault="00E35FCC" w:rsidP="006E6FB9">
      <w:pPr>
        <w:rPr>
          <w:b/>
          <w:lang w:val="en-US" w:eastAsia="x-none"/>
        </w:rPr>
      </w:pPr>
      <w:r w:rsidRPr="00735E0B">
        <w:rPr>
          <w:b/>
          <w:lang w:val="en-US" w:eastAsia="x-none"/>
        </w:rPr>
        <w:lastRenderedPageBreak/>
        <w:t>Proposal 2:</w:t>
      </w:r>
      <w:r w:rsidR="005F0D86" w:rsidRPr="00735E0B">
        <w:rPr>
          <w:b/>
          <w:lang w:val="en-US" w:eastAsia="x-none"/>
        </w:rPr>
        <w:t xml:space="preserve"> </w:t>
      </w:r>
      <w:r w:rsidR="00EC1A1D" w:rsidRPr="00735E0B">
        <w:rPr>
          <w:b/>
          <w:lang w:val="en-US" w:eastAsia="x-none"/>
        </w:rPr>
        <w:t xml:space="preserve">For the source connection, </w:t>
      </w:r>
      <w:r w:rsidR="008D52F9" w:rsidRPr="00735E0B">
        <w:rPr>
          <w:b/>
          <w:lang w:val="en-US" w:eastAsia="x-none"/>
        </w:rPr>
        <w:t xml:space="preserve">the logical channel ID (configured in the DAPS handover command) for the DAPS DRB </w:t>
      </w:r>
      <w:r w:rsidR="00D62EC8">
        <w:rPr>
          <w:b/>
          <w:lang w:val="en-US" w:eastAsia="x-none"/>
        </w:rPr>
        <w:t>can</w:t>
      </w:r>
      <w:r w:rsidR="008D52F9" w:rsidRPr="00735E0B">
        <w:rPr>
          <w:b/>
          <w:lang w:val="en-US" w:eastAsia="x-none"/>
        </w:rPr>
        <w:t>not be collided with the logical channel ID (configured prior to the DAPS handover command) of the non-DAPS DRB.</w:t>
      </w:r>
    </w:p>
    <w:p w14:paraId="7CDF8764" w14:textId="3049F5D4" w:rsidR="00165044" w:rsidRDefault="00644A37" w:rsidP="006E6FB9">
      <w:pPr>
        <w:rPr>
          <w:lang w:val="en-US" w:eastAsia="x-none"/>
        </w:rPr>
      </w:pPr>
      <w:r>
        <w:rPr>
          <w:lang w:val="en-US" w:eastAsia="x-none"/>
        </w:rPr>
        <w:t>Regarding the resumption of the non-DAPS DRB, we could have the following two ways</w:t>
      </w:r>
      <w:r w:rsidR="00250987">
        <w:rPr>
          <w:lang w:val="en-US" w:eastAsia="x-none"/>
        </w:rPr>
        <w:t>:</w:t>
      </w:r>
    </w:p>
    <w:p w14:paraId="35198D2E" w14:textId="549B8272" w:rsidR="00250987" w:rsidRPr="000628E1" w:rsidRDefault="00250987" w:rsidP="000628E1">
      <w:pPr>
        <w:pStyle w:val="af6"/>
        <w:numPr>
          <w:ilvl w:val="0"/>
          <w:numId w:val="10"/>
        </w:numPr>
        <w:ind w:firstLineChars="0"/>
        <w:rPr>
          <w:lang w:val="en-US" w:eastAsia="x-none"/>
        </w:rPr>
      </w:pPr>
      <w:r w:rsidRPr="000628E1">
        <w:rPr>
          <w:lang w:val="en-US" w:eastAsia="x-none"/>
        </w:rPr>
        <w:t xml:space="preserve">Option 1: </w:t>
      </w:r>
      <w:r w:rsidR="00C608AB">
        <w:rPr>
          <w:lang w:val="en-US" w:eastAsia="x-none"/>
        </w:rPr>
        <w:t>Reestablish PDCP and RLC</w:t>
      </w:r>
      <w:r w:rsidR="00572A7D" w:rsidRPr="000628E1">
        <w:rPr>
          <w:lang w:val="en-US" w:eastAsia="x-none"/>
        </w:rPr>
        <w:t xml:space="preserve"> by using the</w:t>
      </w:r>
      <w:r w:rsidR="00941A4C" w:rsidRPr="000628E1">
        <w:rPr>
          <w:lang w:val="en-US" w:eastAsia="x-none"/>
        </w:rPr>
        <w:t xml:space="preserve"> source configuration prior to the DAPS handover</w:t>
      </w:r>
      <w:r w:rsidR="00A70040" w:rsidRPr="000628E1">
        <w:rPr>
          <w:lang w:val="en-US" w:eastAsia="x-none"/>
        </w:rPr>
        <w:t>.</w:t>
      </w:r>
      <w:r w:rsidRPr="000628E1">
        <w:rPr>
          <w:lang w:val="en-US" w:eastAsia="x-none"/>
        </w:rPr>
        <w:t xml:space="preserve"> </w:t>
      </w:r>
    </w:p>
    <w:p w14:paraId="040A26AF" w14:textId="3CF15517" w:rsidR="008B4799" w:rsidRPr="000628E1" w:rsidRDefault="008B4799" w:rsidP="000628E1">
      <w:pPr>
        <w:pStyle w:val="af6"/>
        <w:numPr>
          <w:ilvl w:val="0"/>
          <w:numId w:val="10"/>
        </w:numPr>
        <w:ind w:firstLineChars="0"/>
        <w:rPr>
          <w:lang w:val="en-US" w:eastAsia="x-none"/>
        </w:rPr>
      </w:pPr>
      <w:r w:rsidRPr="000628E1">
        <w:rPr>
          <w:lang w:val="en-US" w:eastAsia="x-none"/>
        </w:rPr>
        <w:t>Option 2:</w:t>
      </w:r>
      <w:r w:rsidR="009E2214" w:rsidRPr="000628E1">
        <w:rPr>
          <w:lang w:val="en-US" w:eastAsia="x-none"/>
        </w:rPr>
        <w:t xml:space="preserve"> </w:t>
      </w:r>
      <w:r w:rsidR="00A70040" w:rsidRPr="000628E1">
        <w:rPr>
          <w:lang w:val="en-US" w:eastAsia="x-none"/>
        </w:rPr>
        <w:t>Release non-</w:t>
      </w:r>
      <w:r w:rsidR="005D2EC7">
        <w:rPr>
          <w:lang w:val="en-US" w:eastAsia="x-none"/>
        </w:rPr>
        <w:t xml:space="preserve">DAPS </w:t>
      </w:r>
      <w:r w:rsidR="00A70040" w:rsidRPr="000628E1">
        <w:rPr>
          <w:lang w:val="en-US" w:eastAsia="x-none"/>
        </w:rPr>
        <w:t>DRB and add the non-</w:t>
      </w:r>
      <w:r w:rsidR="005D2EC7">
        <w:rPr>
          <w:lang w:val="en-US" w:eastAsia="x-none"/>
        </w:rPr>
        <w:t xml:space="preserve">DAPS </w:t>
      </w:r>
      <w:r w:rsidR="00A70040" w:rsidRPr="000628E1">
        <w:rPr>
          <w:lang w:val="en-US" w:eastAsia="x-none"/>
        </w:rPr>
        <w:t>DRB</w:t>
      </w:r>
      <w:r w:rsidR="00CD531D">
        <w:rPr>
          <w:lang w:val="en-US" w:eastAsia="x-none"/>
        </w:rPr>
        <w:t xml:space="preserve"> by using the</w:t>
      </w:r>
      <w:r w:rsidR="00A70040" w:rsidRPr="000628E1">
        <w:rPr>
          <w:lang w:val="en-US" w:eastAsia="x-none"/>
        </w:rPr>
        <w:t xml:space="preserve"> </w:t>
      </w:r>
      <w:r w:rsidR="00D47555">
        <w:rPr>
          <w:lang w:val="en-US" w:eastAsia="x-none"/>
        </w:rPr>
        <w:t>stored configuration prior to the DAPS handover</w:t>
      </w:r>
      <w:r w:rsidR="00096479">
        <w:rPr>
          <w:lang w:val="en-US" w:eastAsia="x-none"/>
        </w:rPr>
        <w:t>.</w:t>
      </w:r>
    </w:p>
    <w:p w14:paraId="5BC3AFA9" w14:textId="00B942B0" w:rsidR="00644A37" w:rsidRDefault="0007287E" w:rsidP="006E6FB9">
      <w:pPr>
        <w:rPr>
          <w:lang w:val="en-US" w:eastAsia="x-none"/>
        </w:rPr>
      </w:pPr>
      <w:r>
        <w:rPr>
          <w:lang w:val="en-US" w:eastAsia="x-none"/>
        </w:rPr>
        <w:t>Option 1 would require the UE to reestablish its RLC and PDCP entity alike the handover procedure</w:t>
      </w:r>
      <w:r w:rsidR="007B72DF">
        <w:rPr>
          <w:lang w:val="en-US" w:eastAsia="x-none"/>
        </w:rPr>
        <w:t xml:space="preserve"> and causes less packet loss</w:t>
      </w:r>
      <w:r w:rsidR="00733AEA">
        <w:rPr>
          <w:lang w:val="en-US" w:eastAsia="x-none"/>
        </w:rPr>
        <w:t>.</w:t>
      </w:r>
      <w:r w:rsidR="00F6453A">
        <w:rPr>
          <w:lang w:val="en-US" w:eastAsia="x-none"/>
        </w:rPr>
        <w:t xml:space="preserve"> Option 2 is simpler from the UE implementation</w:t>
      </w:r>
      <w:r w:rsidR="00F406A8">
        <w:rPr>
          <w:lang w:val="en-US" w:eastAsia="x-none"/>
        </w:rPr>
        <w:t xml:space="preserve">. </w:t>
      </w:r>
      <w:r w:rsidR="00BC2A77">
        <w:rPr>
          <w:lang w:val="en-US" w:eastAsia="x-none"/>
        </w:rPr>
        <w:t xml:space="preserve">For Option 1, we may need different UE </w:t>
      </w:r>
      <w:r w:rsidR="00115E3C">
        <w:rPr>
          <w:lang w:val="en-US" w:eastAsia="x-none"/>
        </w:rPr>
        <w:t>behaviors</w:t>
      </w:r>
      <w:r w:rsidR="00BC2A77">
        <w:rPr>
          <w:lang w:val="en-US" w:eastAsia="x-none"/>
        </w:rPr>
        <w:t xml:space="preserve"> for LTE and NR.</w:t>
      </w:r>
      <w:r w:rsidR="00E5711F">
        <w:rPr>
          <w:lang w:val="en-US" w:eastAsia="x-none"/>
        </w:rPr>
        <w:t xml:space="preserve"> For example, the LTE would require the UE </w:t>
      </w:r>
      <w:r w:rsidR="00960258">
        <w:rPr>
          <w:lang w:val="en-US" w:eastAsia="x-none"/>
        </w:rPr>
        <w:t xml:space="preserve">to reestablish the </w:t>
      </w:r>
      <w:r w:rsidR="00465482">
        <w:rPr>
          <w:lang w:val="en-US" w:eastAsia="x-none"/>
        </w:rPr>
        <w:t xml:space="preserve">target </w:t>
      </w:r>
      <w:r w:rsidR="00960258">
        <w:rPr>
          <w:lang w:val="en-US" w:eastAsia="x-none"/>
        </w:rPr>
        <w:t>RLC entity before releasing it</w:t>
      </w:r>
      <w:r w:rsidR="00465482">
        <w:rPr>
          <w:lang w:val="en-US" w:eastAsia="x-none"/>
        </w:rPr>
        <w:t xml:space="preserve"> to avoid the packet loss, and the NR would require the UE to simply release the target RLC entity as the DAPS DRB.</w:t>
      </w:r>
      <w:r w:rsidR="004B5BAA">
        <w:rPr>
          <w:lang w:val="en-US" w:eastAsia="x-none"/>
        </w:rPr>
        <w:t xml:space="preserve"> </w:t>
      </w:r>
      <w:r w:rsidR="00F406A8">
        <w:rPr>
          <w:lang w:val="en-US" w:eastAsia="x-none"/>
        </w:rPr>
        <w:t>From our understanding, some packet loss during the handover failure should be acceptable for the UE</w:t>
      </w:r>
      <w:r w:rsidR="004B5BAA">
        <w:rPr>
          <w:lang w:val="en-US" w:eastAsia="x-none"/>
        </w:rPr>
        <w:t>. Thus Option 2 is slightly preferred.</w:t>
      </w:r>
    </w:p>
    <w:p w14:paraId="01583472" w14:textId="58690175" w:rsidR="00B4747C" w:rsidRPr="00A87D74" w:rsidRDefault="00B4747C" w:rsidP="006E6FB9">
      <w:pPr>
        <w:rPr>
          <w:b/>
          <w:lang w:val="en-US" w:eastAsia="x-none"/>
        </w:rPr>
      </w:pPr>
      <w:r w:rsidRPr="00A87D74">
        <w:rPr>
          <w:b/>
          <w:lang w:val="en-US" w:eastAsia="x-none"/>
        </w:rPr>
        <w:t>Proposal 3</w:t>
      </w:r>
      <w:r w:rsidR="0087261A" w:rsidRPr="00A87D74">
        <w:rPr>
          <w:b/>
          <w:lang w:val="en-US" w:eastAsia="x-none"/>
        </w:rPr>
        <w:t xml:space="preserve">: </w:t>
      </w:r>
      <w:r w:rsidR="0009794E" w:rsidRPr="00A87D74">
        <w:rPr>
          <w:b/>
          <w:lang w:val="en-US" w:eastAsia="x-none"/>
        </w:rPr>
        <w:t>At DAPS handover failure</w:t>
      </w:r>
      <w:r w:rsidR="005C4719" w:rsidRPr="00A87D74">
        <w:rPr>
          <w:b/>
          <w:lang w:val="en-US" w:eastAsia="x-none"/>
        </w:rPr>
        <w:t xml:space="preserve">, </w:t>
      </w:r>
      <w:r w:rsidR="001373B9" w:rsidRPr="00A87D74">
        <w:rPr>
          <w:b/>
          <w:lang w:val="en-US" w:eastAsia="x-none"/>
        </w:rPr>
        <w:t xml:space="preserve">the UE </w:t>
      </w:r>
      <w:r w:rsidR="00F32FE1" w:rsidRPr="00A87D74">
        <w:rPr>
          <w:b/>
          <w:lang w:val="en-US" w:eastAsia="x-none"/>
        </w:rPr>
        <w:t>releases</w:t>
      </w:r>
      <w:r w:rsidR="001062DD" w:rsidRPr="00A87D74">
        <w:rPr>
          <w:b/>
          <w:lang w:val="en-US" w:eastAsia="x-none"/>
        </w:rPr>
        <w:t xml:space="preserve"> the</w:t>
      </w:r>
      <w:r w:rsidR="00DD2490" w:rsidRPr="00A87D74">
        <w:rPr>
          <w:b/>
          <w:lang w:val="en-US" w:eastAsia="x-none"/>
        </w:rPr>
        <w:t xml:space="preserve"> non-DAPS DRB</w:t>
      </w:r>
      <w:r w:rsidR="007F6EC2" w:rsidRPr="00A87D74">
        <w:rPr>
          <w:b/>
          <w:lang w:val="en-US" w:eastAsia="x-none"/>
        </w:rPr>
        <w:t>,</w:t>
      </w:r>
      <w:r w:rsidR="00DD2490" w:rsidRPr="00A87D74">
        <w:rPr>
          <w:b/>
          <w:lang w:val="en-US" w:eastAsia="x-none"/>
        </w:rPr>
        <w:t xml:space="preserve"> and </w:t>
      </w:r>
      <w:r w:rsidR="007F6EC2" w:rsidRPr="00A87D74">
        <w:rPr>
          <w:b/>
          <w:lang w:val="en-US" w:eastAsia="x-none"/>
        </w:rPr>
        <w:t xml:space="preserve">then </w:t>
      </w:r>
      <w:r w:rsidR="00DD2490" w:rsidRPr="00A87D74">
        <w:rPr>
          <w:b/>
          <w:lang w:val="en-US" w:eastAsia="x-none"/>
        </w:rPr>
        <w:t>add</w:t>
      </w:r>
      <w:r w:rsidR="00FF7BC0">
        <w:rPr>
          <w:b/>
          <w:lang w:val="en-US" w:eastAsia="x-none"/>
        </w:rPr>
        <w:t>s</w:t>
      </w:r>
      <w:r w:rsidR="00DD2490" w:rsidRPr="00A87D74">
        <w:rPr>
          <w:b/>
          <w:lang w:val="en-US" w:eastAsia="x-none"/>
        </w:rPr>
        <w:t xml:space="preserve"> the </w:t>
      </w:r>
      <w:r w:rsidR="007F6EC2" w:rsidRPr="00A87D74">
        <w:rPr>
          <w:b/>
          <w:lang w:val="en-US" w:eastAsia="x-none"/>
        </w:rPr>
        <w:t xml:space="preserve">same </w:t>
      </w:r>
      <w:r w:rsidR="00DD2490" w:rsidRPr="00A87D74">
        <w:rPr>
          <w:b/>
          <w:lang w:val="en-US" w:eastAsia="x-none"/>
        </w:rPr>
        <w:t xml:space="preserve">non-DAPS DRB </w:t>
      </w:r>
      <w:r w:rsidR="007F6EC2" w:rsidRPr="00A87D74">
        <w:rPr>
          <w:b/>
          <w:lang w:val="en-US" w:eastAsia="x-none"/>
        </w:rPr>
        <w:t xml:space="preserve">again </w:t>
      </w:r>
      <w:r w:rsidR="00DD2490" w:rsidRPr="00A87D74">
        <w:rPr>
          <w:b/>
          <w:lang w:val="en-US" w:eastAsia="x-none"/>
        </w:rPr>
        <w:t>by using the stored configuration</w:t>
      </w:r>
      <w:r w:rsidR="003D4CF7">
        <w:rPr>
          <w:b/>
          <w:lang w:val="en-US" w:eastAsia="x-none"/>
        </w:rPr>
        <w:t xml:space="preserve"> (</w:t>
      </w:r>
      <w:r w:rsidR="003D4CF7" w:rsidRPr="007658E4">
        <w:rPr>
          <w:b/>
          <w:lang w:val="en-US" w:eastAsia="x-none"/>
        </w:rPr>
        <w:t xml:space="preserve">including </w:t>
      </w:r>
      <w:r w:rsidR="00CC45BC">
        <w:rPr>
          <w:b/>
          <w:lang w:val="en-US" w:eastAsia="x-none"/>
        </w:rPr>
        <w:t xml:space="preserve">SDAP (for NR), </w:t>
      </w:r>
      <w:r w:rsidR="003D4CF7" w:rsidRPr="007658E4">
        <w:rPr>
          <w:b/>
          <w:lang w:val="en-US" w:eastAsia="x-none"/>
        </w:rPr>
        <w:t>PDCP, RLC and logical channel configuration of the non-DAPS DRB</w:t>
      </w:r>
      <w:r w:rsidR="003D4CF7">
        <w:rPr>
          <w:b/>
          <w:lang w:val="en-US" w:eastAsia="x-none"/>
        </w:rPr>
        <w:t>)</w:t>
      </w:r>
      <w:r w:rsidR="00DD2490" w:rsidRPr="00A87D74">
        <w:rPr>
          <w:b/>
          <w:lang w:val="en-US" w:eastAsia="x-none"/>
        </w:rPr>
        <w:t xml:space="preserve"> prior to the DAPS handover</w:t>
      </w:r>
      <w:r w:rsidR="001A5F0D">
        <w:rPr>
          <w:b/>
          <w:lang w:val="en-US" w:eastAsia="x-none"/>
        </w:rPr>
        <w:t>.</w:t>
      </w:r>
    </w:p>
    <w:p w14:paraId="4A99561F" w14:textId="77777777" w:rsidR="00CD531D" w:rsidRPr="003E25B8" w:rsidRDefault="00CD531D" w:rsidP="006E6FB9">
      <w:pPr>
        <w:rPr>
          <w:lang w:val="en-US" w:eastAsia="x-none"/>
        </w:rPr>
      </w:pPr>
    </w:p>
    <w:p w14:paraId="1662BD9E" w14:textId="77777777" w:rsidR="00DA44DE" w:rsidRDefault="00DA44DE" w:rsidP="00DA44DE">
      <w:pPr>
        <w:pStyle w:val="1"/>
        <w:jc w:val="left"/>
      </w:pPr>
      <w:r>
        <w:t>Conclusions</w:t>
      </w:r>
    </w:p>
    <w:p w14:paraId="651118C8" w14:textId="05586876" w:rsidR="00DA44DE" w:rsidRDefault="00DA44DE" w:rsidP="00DA44DE">
      <w:pPr>
        <w:spacing w:afterLines="50" w:line="240" w:lineRule="auto"/>
        <w:jc w:val="left"/>
      </w:pPr>
      <w:r>
        <w:t xml:space="preserve">Based on the analysis given above, we have the following </w:t>
      </w:r>
      <w:r w:rsidR="001A767A">
        <w:t xml:space="preserve">observations and </w:t>
      </w:r>
      <w:r>
        <w:rPr>
          <w:rFonts w:hint="eastAsia"/>
        </w:rPr>
        <w:t>p</w:t>
      </w:r>
      <w:r>
        <w:t>roposals</w:t>
      </w:r>
      <w:r>
        <w:rPr>
          <w:rFonts w:hint="eastAsia"/>
        </w:rPr>
        <w:t>：</w:t>
      </w:r>
    </w:p>
    <w:p w14:paraId="4E1B703E" w14:textId="77777777" w:rsidR="00857AB4" w:rsidRPr="006044B5" w:rsidRDefault="00857AB4" w:rsidP="00857AB4">
      <w:pPr>
        <w:rPr>
          <w:b/>
          <w:lang w:val="en-US" w:eastAsia="x-none"/>
        </w:rPr>
      </w:pPr>
      <w:bookmarkStart w:id="3" w:name="_Toc502437832"/>
      <w:r w:rsidRPr="006044B5">
        <w:rPr>
          <w:b/>
          <w:lang w:val="en-US" w:eastAsia="x-none"/>
        </w:rPr>
        <w:t>Observation 1: Upon DAPS handover failure, the UE needs to release all target specific configurations (including PDCP (security and ROHC), SDAP, RLC, MAC and L1) upon DAPS handover failure</w:t>
      </w:r>
      <w:r>
        <w:rPr>
          <w:b/>
          <w:lang w:val="en-US" w:eastAsia="x-none"/>
        </w:rPr>
        <w:t>, at least for the DAPS DRB</w:t>
      </w:r>
      <w:r w:rsidRPr="006044B5">
        <w:rPr>
          <w:b/>
          <w:lang w:val="en-US" w:eastAsia="x-none"/>
        </w:rPr>
        <w:t>.</w:t>
      </w:r>
    </w:p>
    <w:p w14:paraId="31770317" w14:textId="075F27C9" w:rsidR="00071C20" w:rsidRPr="007658E4" w:rsidRDefault="00071C20" w:rsidP="00071C20">
      <w:pPr>
        <w:rPr>
          <w:b/>
          <w:lang w:val="en-US" w:eastAsia="x-none"/>
        </w:rPr>
      </w:pPr>
      <w:r w:rsidRPr="007658E4">
        <w:rPr>
          <w:b/>
          <w:lang w:val="en-US" w:eastAsia="x-none"/>
        </w:rPr>
        <w:t xml:space="preserve">Proposal 1: The source configuration </w:t>
      </w:r>
      <w:r>
        <w:rPr>
          <w:b/>
          <w:lang w:val="en-US" w:eastAsia="x-none"/>
        </w:rPr>
        <w:t>(</w:t>
      </w:r>
      <w:r w:rsidRPr="007658E4">
        <w:rPr>
          <w:b/>
          <w:lang w:val="en-US" w:eastAsia="x-none"/>
        </w:rPr>
        <w:t xml:space="preserve">including </w:t>
      </w:r>
      <w:r>
        <w:rPr>
          <w:b/>
          <w:lang w:val="en-US" w:eastAsia="x-none"/>
        </w:rPr>
        <w:t xml:space="preserve">SDAP (for NR), </w:t>
      </w:r>
      <w:r w:rsidRPr="007658E4">
        <w:rPr>
          <w:b/>
          <w:lang w:val="en-US" w:eastAsia="x-none"/>
        </w:rPr>
        <w:t>PDCP, RLC and logical channel configuration</w:t>
      </w:r>
      <w:r>
        <w:rPr>
          <w:b/>
          <w:lang w:val="en-US" w:eastAsia="x-none"/>
        </w:rPr>
        <w:t>)</w:t>
      </w:r>
      <w:r w:rsidR="00825E70">
        <w:rPr>
          <w:b/>
          <w:lang w:val="en-US" w:eastAsia="x-none"/>
        </w:rPr>
        <w:t xml:space="preserve"> </w:t>
      </w:r>
      <w:r w:rsidR="00825E70" w:rsidRPr="007658E4">
        <w:rPr>
          <w:b/>
          <w:lang w:val="en-US" w:eastAsia="x-none"/>
        </w:rPr>
        <w:t>of the non-DAPS DRB</w:t>
      </w:r>
      <w:r>
        <w:rPr>
          <w:b/>
          <w:lang w:val="en-US" w:eastAsia="x-none"/>
        </w:rPr>
        <w:t xml:space="preserve"> prior to the DAPS handover </w:t>
      </w:r>
      <w:r w:rsidRPr="007658E4">
        <w:rPr>
          <w:b/>
          <w:lang w:val="en-US" w:eastAsia="x-none"/>
        </w:rPr>
        <w:t xml:space="preserve">is stored at the UE. </w:t>
      </w:r>
    </w:p>
    <w:p w14:paraId="00CE3528" w14:textId="77777777" w:rsidR="00BC546D" w:rsidRPr="00735E0B" w:rsidRDefault="00BC546D" w:rsidP="00BC546D">
      <w:pPr>
        <w:rPr>
          <w:b/>
          <w:lang w:val="en-US" w:eastAsia="x-none"/>
        </w:rPr>
      </w:pPr>
      <w:r w:rsidRPr="00735E0B">
        <w:rPr>
          <w:b/>
          <w:lang w:val="en-US" w:eastAsia="x-none"/>
        </w:rPr>
        <w:t xml:space="preserve">Proposal 2: For the source connection, the logical channel ID (configured in the DAPS handover command) for the DAPS DRB </w:t>
      </w:r>
      <w:r>
        <w:rPr>
          <w:b/>
          <w:lang w:val="en-US" w:eastAsia="x-none"/>
        </w:rPr>
        <w:t>can</w:t>
      </w:r>
      <w:r w:rsidRPr="00735E0B">
        <w:rPr>
          <w:b/>
          <w:lang w:val="en-US" w:eastAsia="x-none"/>
        </w:rPr>
        <w:t>not be collided with the logical channel ID (configured prior to the DAPS handover command) of the non-DAPS DRB.</w:t>
      </w:r>
    </w:p>
    <w:p w14:paraId="25A9DA1F" w14:textId="77777777" w:rsidR="00B95926" w:rsidRPr="00A87D74" w:rsidRDefault="00B95926" w:rsidP="00B95926">
      <w:pPr>
        <w:rPr>
          <w:b/>
          <w:lang w:val="en-US" w:eastAsia="x-none"/>
        </w:rPr>
      </w:pPr>
      <w:r w:rsidRPr="00A87D74">
        <w:rPr>
          <w:b/>
          <w:lang w:val="en-US" w:eastAsia="x-none"/>
        </w:rPr>
        <w:t>Proposal 3: At DAPS handover failure, the UE releases the non-DAPS DRB, and then add</w:t>
      </w:r>
      <w:r>
        <w:rPr>
          <w:b/>
          <w:lang w:val="en-US" w:eastAsia="x-none"/>
        </w:rPr>
        <w:t>s</w:t>
      </w:r>
      <w:r w:rsidRPr="00A87D74">
        <w:rPr>
          <w:b/>
          <w:lang w:val="en-US" w:eastAsia="x-none"/>
        </w:rPr>
        <w:t xml:space="preserve"> the same non-DAPS DRB again by using the stored configuration</w:t>
      </w:r>
      <w:r>
        <w:rPr>
          <w:b/>
          <w:lang w:val="en-US" w:eastAsia="x-none"/>
        </w:rPr>
        <w:t xml:space="preserve"> (</w:t>
      </w:r>
      <w:r w:rsidRPr="007658E4">
        <w:rPr>
          <w:b/>
          <w:lang w:val="en-US" w:eastAsia="x-none"/>
        </w:rPr>
        <w:t xml:space="preserve">including </w:t>
      </w:r>
      <w:r>
        <w:rPr>
          <w:b/>
          <w:lang w:val="en-US" w:eastAsia="x-none"/>
        </w:rPr>
        <w:t xml:space="preserve">SDAP (for NR), </w:t>
      </w:r>
      <w:r w:rsidRPr="007658E4">
        <w:rPr>
          <w:b/>
          <w:lang w:val="en-US" w:eastAsia="x-none"/>
        </w:rPr>
        <w:t>PDCP, RLC and logical channel configuration of the non-DAPS DRB</w:t>
      </w:r>
      <w:r>
        <w:rPr>
          <w:b/>
          <w:lang w:val="en-US" w:eastAsia="x-none"/>
        </w:rPr>
        <w:t>)</w:t>
      </w:r>
      <w:r w:rsidRPr="00A87D74">
        <w:rPr>
          <w:b/>
          <w:lang w:val="en-US" w:eastAsia="x-none"/>
        </w:rPr>
        <w:t xml:space="preserve"> prior to the DAPS handover</w:t>
      </w:r>
      <w:r>
        <w:rPr>
          <w:b/>
          <w:lang w:val="en-US" w:eastAsia="x-none"/>
        </w:rPr>
        <w:t>.</w:t>
      </w:r>
    </w:p>
    <w:p w14:paraId="048A4D8F" w14:textId="77777777" w:rsidR="00F6646E" w:rsidRDefault="00F6646E" w:rsidP="00A350FA">
      <w:pPr>
        <w:spacing w:afterLines="50" w:line="240" w:lineRule="auto"/>
        <w:jc w:val="left"/>
        <w:rPr>
          <w:b/>
        </w:rPr>
      </w:pPr>
    </w:p>
    <w:p w14:paraId="513DE901" w14:textId="77777777" w:rsidR="00DA44DE" w:rsidRDefault="00DA44DE" w:rsidP="00DA44DE">
      <w:pPr>
        <w:pStyle w:val="1"/>
        <w:tabs>
          <w:tab w:val="left" w:pos="432"/>
        </w:tabs>
        <w:spacing w:before="180" w:line="240" w:lineRule="auto"/>
        <w:ind w:left="0" w:firstLine="0"/>
        <w:jc w:val="left"/>
      </w:pPr>
      <w:r>
        <w:t>Reference</w:t>
      </w:r>
    </w:p>
    <w:bookmarkEnd w:id="3"/>
    <w:p w14:paraId="1481688C" w14:textId="292991E2" w:rsidR="00EB6009" w:rsidRDefault="00EB6009" w:rsidP="00EB6009">
      <w:pPr>
        <w:spacing w:afterLines="50" w:line="240" w:lineRule="auto"/>
        <w:jc w:val="left"/>
      </w:pPr>
      <w:r>
        <w:t>[</w:t>
      </w:r>
      <w:r w:rsidR="002A6B05">
        <w:t>1</w:t>
      </w:r>
      <w:r>
        <w:t>] RAN2#10</w:t>
      </w:r>
      <w:r w:rsidR="002C123F">
        <w:t>8</w:t>
      </w:r>
      <w:r>
        <w:t xml:space="preserve"> meeting minutes.</w:t>
      </w:r>
    </w:p>
    <w:p w14:paraId="2AD08D01" w14:textId="3050DC58" w:rsidR="004B4C5C" w:rsidRDefault="004B4C5C" w:rsidP="004B4C5C">
      <w:pPr>
        <w:spacing w:afterLines="50" w:line="240" w:lineRule="auto"/>
        <w:jc w:val="left"/>
      </w:pPr>
      <w:r>
        <w:t>[2] RAN2#107bis meeting minutes.</w:t>
      </w:r>
    </w:p>
    <w:p w14:paraId="6559F2CB" w14:textId="713FD852" w:rsidR="009D5B5D" w:rsidRDefault="00AB2D7C" w:rsidP="009D5B5D">
      <w:pPr>
        <w:spacing w:afterLines="50" w:line="240" w:lineRule="auto"/>
        <w:jc w:val="left"/>
      </w:pPr>
      <w:r>
        <w:t>[3] R2-12xxxxx, Intel, “</w:t>
      </w:r>
      <w:r w:rsidR="00D136F2" w:rsidRPr="00567DE2">
        <w:t>Report of [108#</w:t>
      </w:r>
      <w:proofErr w:type="gramStart"/>
      <w:r w:rsidR="00D136F2" w:rsidRPr="00567DE2">
        <w:t>66][</w:t>
      </w:r>
      <w:proofErr w:type="gramEnd"/>
      <w:r w:rsidR="00D136F2" w:rsidRPr="00567DE2">
        <w:t>LTE NR Mob] Open issues for LTE and NR mobility (Intel)</w:t>
      </w:r>
      <w:r>
        <w:t>”</w:t>
      </w:r>
      <w:r w:rsidR="005042FE">
        <w:t>.</w:t>
      </w:r>
    </w:p>
    <w:p w14:paraId="6E11FCF3" w14:textId="77777777" w:rsidR="002B0D68" w:rsidRDefault="002B0D68" w:rsidP="00EB6009">
      <w:pPr>
        <w:spacing w:afterLines="50" w:line="240" w:lineRule="auto"/>
        <w:jc w:val="left"/>
      </w:pPr>
    </w:p>
    <w:sectPr w:rsidR="002B0D68"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0C05C" w14:textId="77777777" w:rsidR="00F571CC" w:rsidRDefault="00F571CC">
      <w:pPr>
        <w:spacing w:after="0" w:line="240" w:lineRule="auto"/>
      </w:pPr>
      <w:r>
        <w:separator/>
      </w:r>
    </w:p>
  </w:endnote>
  <w:endnote w:type="continuationSeparator" w:id="0">
    <w:p w14:paraId="2E281C95" w14:textId="77777777" w:rsidR="00F571CC" w:rsidRDefault="00F571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0FFDB" w14:textId="77777777" w:rsidR="00F571CC" w:rsidRDefault="00F571CC">
      <w:pPr>
        <w:spacing w:after="0" w:line="240" w:lineRule="auto"/>
      </w:pPr>
      <w:r>
        <w:separator/>
      </w:r>
    </w:p>
  </w:footnote>
  <w:footnote w:type="continuationSeparator" w:id="0">
    <w:p w14:paraId="35BEDA8F" w14:textId="77777777" w:rsidR="00F571CC" w:rsidRDefault="00F571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533DFC"/>
    <w:multiLevelType w:val="hybridMultilevel"/>
    <w:tmpl w:val="67A6B5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367CDE"/>
    <w:multiLevelType w:val="hybridMultilevel"/>
    <w:tmpl w:val="2A5C8B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622CF"/>
    <w:multiLevelType w:val="hybridMultilevel"/>
    <w:tmpl w:val="3F809D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DA637A"/>
    <w:multiLevelType w:val="hybridMultilevel"/>
    <w:tmpl w:val="FC1A17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1"/>
  </w:num>
  <w:num w:numId="5">
    <w:abstractNumId w:val="2"/>
  </w:num>
  <w:num w:numId="6">
    <w:abstractNumId w:val="8"/>
  </w:num>
  <w:num w:numId="7">
    <w:abstractNumId w:val="7"/>
  </w:num>
  <w:num w:numId="8">
    <w:abstractNumId w:val="4"/>
  </w:num>
  <w:num w:numId="9">
    <w:abstractNumId w:val="9"/>
  </w:num>
  <w:num w:numId="1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4B97"/>
    <w:rsid w:val="00005E6A"/>
    <w:rsid w:val="000060EF"/>
    <w:rsid w:val="000062EE"/>
    <w:rsid w:val="000073F2"/>
    <w:rsid w:val="00007DDA"/>
    <w:rsid w:val="0001015D"/>
    <w:rsid w:val="000103B4"/>
    <w:rsid w:val="0001078A"/>
    <w:rsid w:val="0001126E"/>
    <w:rsid w:val="00011C1B"/>
    <w:rsid w:val="000127B4"/>
    <w:rsid w:val="00012F38"/>
    <w:rsid w:val="000136FE"/>
    <w:rsid w:val="0001380D"/>
    <w:rsid w:val="00013A3B"/>
    <w:rsid w:val="00013F61"/>
    <w:rsid w:val="000143D0"/>
    <w:rsid w:val="00014FE3"/>
    <w:rsid w:val="000154C5"/>
    <w:rsid w:val="00015B82"/>
    <w:rsid w:val="000168B4"/>
    <w:rsid w:val="000168F5"/>
    <w:rsid w:val="00016AAF"/>
    <w:rsid w:val="00016D91"/>
    <w:rsid w:val="000178FF"/>
    <w:rsid w:val="00017AAC"/>
    <w:rsid w:val="000201BE"/>
    <w:rsid w:val="000201F5"/>
    <w:rsid w:val="000202F6"/>
    <w:rsid w:val="00021438"/>
    <w:rsid w:val="00021489"/>
    <w:rsid w:val="0002174B"/>
    <w:rsid w:val="000217A6"/>
    <w:rsid w:val="00021EC9"/>
    <w:rsid w:val="0002330B"/>
    <w:rsid w:val="00023408"/>
    <w:rsid w:val="000239A0"/>
    <w:rsid w:val="00023FAD"/>
    <w:rsid w:val="0002406F"/>
    <w:rsid w:val="00025475"/>
    <w:rsid w:val="00025A91"/>
    <w:rsid w:val="00025BE4"/>
    <w:rsid w:val="00025E38"/>
    <w:rsid w:val="00026A00"/>
    <w:rsid w:val="000274B9"/>
    <w:rsid w:val="0002762F"/>
    <w:rsid w:val="0003079B"/>
    <w:rsid w:val="0003222E"/>
    <w:rsid w:val="00032336"/>
    <w:rsid w:val="000330F9"/>
    <w:rsid w:val="000332BA"/>
    <w:rsid w:val="00033817"/>
    <w:rsid w:val="0003389F"/>
    <w:rsid w:val="00034109"/>
    <w:rsid w:val="00034515"/>
    <w:rsid w:val="00034E62"/>
    <w:rsid w:val="0003642B"/>
    <w:rsid w:val="0003685B"/>
    <w:rsid w:val="0003728A"/>
    <w:rsid w:val="0003789E"/>
    <w:rsid w:val="00037912"/>
    <w:rsid w:val="00037FC9"/>
    <w:rsid w:val="00040248"/>
    <w:rsid w:val="00040566"/>
    <w:rsid w:val="000409BE"/>
    <w:rsid w:val="00041967"/>
    <w:rsid w:val="00041EBF"/>
    <w:rsid w:val="00042AE4"/>
    <w:rsid w:val="00043412"/>
    <w:rsid w:val="0004394D"/>
    <w:rsid w:val="0004432C"/>
    <w:rsid w:val="00044466"/>
    <w:rsid w:val="00045099"/>
    <w:rsid w:val="0004548C"/>
    <w:rsid w:val="000459C8"/>
    <w:rsid w:val="00045F13"/>
    <w:rsid w:val="0004621D"/>
    <w:rsid w:val="0004630D"/>
    <w:rsid w:val="00046BE8"/>
    <w:rsid w:val="0005010C"/>
    <w:rsid w:val="000504D3"/>
    <w:rsid w:val="00050C2A"/>
    <w:rsid w:val="00050D97"/>
    <w:rsid w:val="0005104E"/>
    <w:rsid w:val="00051174"/>
    <w:rsid w:val="000512D7"/>
    <w:rsid w:val="000527DD"/>
    <w:rsid w:val="00053D37"/>
    <w:rsid w:val="000543B4"/>
    <w:rsid w:val="000545DC"/>
    <w:rsid w:val="00054F7D"/>
    <w:rsid w:val="00055254"/>
    <w:rsid w:val="00055B29"/>
    <w:rsid w:val="00056A1B"/>
    <w:rsid w:val="00056DB8"/>
    <w:rsid w:val="00057CF4"/>
    <w:rsid w:val="0006047C"/>
    <w:rsid w:val="00060C87"/>
    <w:rsid w:val="00060E84"/>
    <w:rsid w:val="000616AB"/>
    <w:rsid w:val="00061FED"/>
    <w:rsid w:val="000628E1"/>
    <w:rsid w:val="00062AF0"/>
    <w:rsid w:val="000632EE"/>
    <w:rsid w:val="00063722"/>
    <w:rsid w:val="0006394F"/>
    <w:rsid w:val="00063A9C"/>
    <w:rsid w:val="00064948"/>
    <w:rsid w:val="00064E2B"/>
    <w:rsid w:val="00065C61"/>
    <w:rsid w:val="00065DD5"/>
    <w:rsid w:val="000670AE"/>
    <w:rsid w:val="000672AD"/>
    <w:rsid w:val="000672F2"/>
    <w:rsid w:val="00067389"/>
    <w:rsid w:val="00070914"/>
    <w:rsid w:val="00070AE4"/>
    <w:rsid w:val="00070B95"/>
    <w:rsid w:val="00071C20"/>
    <w:rsid w:val="00071E05"/>
    <w:rsid w:val="0007208E"/>
    <w:rsid w:val="000723DF"/>
    <w:rsid w:val="00072488"/>
    <w:rsid w:val="0007287E"/>
    <w:rsid w:val="00072A9A"/>
    <w:rsid w:val="000730DE"/>
    <w:rsid w:val="000731C7"/>
    <w:rsid w:val="00073D27"/>
    <w:rsid w:val="00074D8C"/>
    <w:rsid w:val="000751C1"/>
    <w:rsid w:val="0007559D"/>
    <w:rsid w:val="000759D1"/>
    <w:rsid w:val="00075EB2"/>
    <w:rsid w:val="000761EB"/>
    <w:rsid w:val="000762F4"/>
    <w:rsid w:val="00076D3C"/>
    <w:rsid w:val="00076EC4"/>
    <w:rsid w:val="00077E34"/>
    <w:rsid w:val="00077EE0"/>
    <w:rsid w:val="000803A0"/>
    <w:rsid w:val="00080AE7"/>
    <w:rsid w:val="00082703"/>
    <w:rsid w:val="00082AED"/>
    <w:rsid w:val="00082C74"/>
    <w:rsid w:val="00083BD2"/>
    <w:rsid w:val="00083C4D"/>
    <w:rsid w:val="00083DF9"/>
    <w:rsid w:val="00083E8A"/>
    <w:rsid w:val="00084367"/>
    <w:rsid w:val="00086B41"/>
    <w:rsid w:val="00086FB4"/>
    <w:rsid w:val="00087E02"/>
    <w:rsid w:val="00090031"/>
    <w:rsid w:val="000902B7"/>
    <w:rsid w:val="00090B25"/>
    <w:rsid w:val="00090CFA"/>
    <w:rsid w:val="00090DFC"/>
    <w:rsid w:val="0009131E"/>
    <w:rsid w:val="00091492"/>
    <w:rsid w:val="00091792"/>
    <w:rsid w:val="00091BA9"/>
    <w:rsid w:val="0009216B"/>
    <w:rsid w:val="00093179"/>
    <w:rsid w:val="00093B7E"/>
    <w:rsid w:val="00095F7A"/>
    <w:rsid w:val="0009608E"/>
    <w:rsid w:val="00096252"/>
    <w:rsid w:val="00096479"/>
    <w:rsid w:val="00096795"/>
    <w:rsid w:val="000967FA"/>
    <w:rsid w:val="00096835"/>
    <w:rsid w:val="00096F49"/>
    <w:rsid w:val="00096F70"/>
    <w:rsid w:val="0009794E"/>
    <w:rsid w:val="00097C7F"/>
    <w:rsid w:val="00097C9C"/>
    <w:rsid w:val="000A0410"/>
    <w:rsid w:val="000A0660"/>
    <w:rsid w:val="000A081F"/>
    <w:rsid w:val="000A0B52"/>
    <w:rsid w:val="000A1D44"/>
    <w:rsid w:val="000A1F44"/>
    <w:rsid w:val="000A2371"/>
    <w:rsid w:val="000A264C"/>
    <w:rsid w:val="000A2AA2"/>
    <w:rsid w:val="000A35A3"/>
    <w:rsid w:val="000A367D"/>
    <w:rsid w:val="000A3746"/>
    <w:rsid w:val="000A42C3"/>
    <w:rsid w:val="000A4393"/>
    <w:rsid w:val="000A451E"/>
    <w:rsid w:val="000A4EC4"/>
    <w:rsid w:val="000A5645"/>
    <w:rsid w:val="000A5E18"/>
    <w:rsid w:val="000A5FFD"/>
    <w:rsid w:val="000A6372"/>
    <w:rsid w:val="000A68BB"/>
    <w:rsid w:val="000A6A85"/>
    <w:rsid w:val="000A75CC"/>
    <w:rsid w:val="000A7685"/>
    <w:rsid w:val="000A796C"/>
    <w:rsid w:val="000B0705"/>
    <w:rsid w:val="000B148E"/>
    <w:rsid w:val="000B1C79"/>
    <w:rsid w:val="000B1CE6"/>
    <w:rsid w:val="000B1D96"/>
    <w:rsid w:val="000B2113"/>
    <w:rsid w:val="000B2721"/>
    <w:rsid w:val="000B2A44"/>
    <w:rsid w:val="000B30CF"/>
    <w:rsid w:val="000B4371"/>
    <w:rsid w:val="000B4CFF"/>
    <w:rsid w:val="000B4E3C"/>
    <w:rsid w:val="000B5F70"/>
    <w:rsid w:val="000B61FA"/>
    <w:rsid w:val="000B7488"/>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E7C"/>
    <w:rsid w:val="000C6EE3"/>
    <w:rsid w:val="000C7A05"/>
    <w:rsid w:val="000C7A40"/>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3C21"/>
    <w:rsid w:val="000E3E39"/>
    <w:rsid w:val="000E4363"/>
    <w:rsid w:val="000E5FDE"/>
    <w:rsid w:val="000E778C"/>
    <w:rsid w:val="000E7CE0"/>
    <w:rsid w:val="000F03D3"/>
    <w:rsid w:val="000F1473"/>
    <w:rsid w:val="000F162A"/>
    <w:rsid w:val="000F231C"/>
    <w:rsid w:val="000F272B"/>
    <w:rsid w:val="000F3711"/>
    <w:rsid w:val="000F3C57"/>
    <w:rsid w:val="000F48C0"/>
    <w:rsid w:val="000F49A2"/>
    <w:rsid w:val="000F5700"/>
    <w:rsid w:val="000F583A"/>
    <w:rsid w:val="000F5C63"/>
    <w:rsid w:val="000F6303"/>
    <w:rsid w:val="000F68DD"/>
    <w:rsid w:val="000F6D3F"/>
    <w:rsid w:val="000F71C1"/>
    <w:rsid w:val="000F737B"/>
    <w:rsid w:val="000F7453"/>
    <w:rsid w:val="000F7F11"/>
    <w:rsid w:val="001003CD"/>
    <w:rsid w:val="0010083D"/>
    <w:rsid w:val="001014E0"/>
    <w:rsid w:val="0010165C"/>
    <w:rsid w:val="00101B49"/>
    <w:rsid w:val="00101C70"/>
    <w:rsid w:val="0010283B"/>
    <w:rsid w:val="00102A80"/>
    <w:rsid w:val="00103483"/>
    <w:rsid w:val="001036A0"/>
    <w:rsid w:val="001038D8"/>
    <w:rsid w:val="001041B8"/>
    <w:rsid w:val="00104E02"/>
    <w:rsid w:val="001051CC"/>
    <w:rsid w:val="001058CA"/>
    <w:rsid w:val="00105FC1"/>
    <w:rsid w:val="001062DD"/>
    <w:rsid w:val="001069BB"/>
    <w:rsid w:val="00107090"/>
    <w:rsid w:val="001074F1"/>
    <w:rsid w:val="00107B07"/>
    <w:rsid w:val="001101B5"/>
    <w:rsid w:val="00110419"/>
    <w:rsid w:val="00110733"/>
    <w:rsid w:val="00110CA1"/>
    <w:rsid w:val="00110F82"/>
    <w:rsid w:val="001110CD"/>
    <w:rsid w:val="00111B28"/>
    <w:rsid w:val="00112478"/>
    <w:rsid w:val="001127AE"/>
    <w:rsid w:val="00112864"/>
    <w:rsid w:val="001128D2"/>
    <w:rsid w:val="00112A86"/>
    <w:rsid w:val="00112BA4"/>
    <w:rsid w:val="00112C1A"/>
    <w:rsid w:val="00112D9F"/>
    <w:rsid w:val="00112E0B"/>
    <w:rsid w:val="00113507"/>
    <w:rsid w:val="00113CD3"/>
    <w:rsid w:val="001141C8"/>
    <w:rsid w:val="0011444A"/>
    <w:rsid w:val="00114657"/>
    <w:rsid w:val="00114731"/>
    <w:rsid w:val="00114C43"/>
    <w:rsid w:val="00115666"/>
    <w:rsid w:val="00115741"/>
    <w:rsid w:val="00115BDD"/>
    <w:rsid w:val="00115E3C"/>
    <w:rsid w:val="00115EBC"/>
    <w:rsid w:val="001173C2"/>
    <w:rsid w:val="001179FA"/>
    <w:rsid w:val="00117A55"/>
    <w:rsid w:val="00117C91"/>
    <w:rsid w:val="00120038"/>
    <w:rsid w:val="0012052C"/>
    <w:rsid w:val="001209D1"/>
    <w:rsid w:val="00120F78"/>
    <w:rsid w:val="0012126A"/>
    <w:rsid w:val="00121D44"/>
    <w:rsid w:val="00121FBB"/>
    <w:rsid w:val="00121FCA"/>
    <w:rsid w:val="00122936"/>
    <w:rsid w:val="001229AD"/>
    <w:rsid w:val="00122CA5"/>
    <w:rsid w:val="0012344B"/>
    <w:rsid w:val="0012375F"/>
    <w:rsid w:val="00123AB1"/>
    <w:rsid w:val="00123D1A"/>
    <w:rsid w:val="00124344"/>
    <w:rsid w:val="00124BFC"/>
    <w:rsid w:val="001250D6"/>
    <w:rsid w:val="00125657"/>
    <w:rsid w:val="0012589A"/>
    <w:rsid w:val="001268A5"/>
    <w:rsid w:val="00126B68"/>
    <w:rsid w:val="00126C8E"/>
    <w:rsid w:val="00127607"/>
    <w:rsid w:val="00130B10"/>
    <w:rsid w:val="00130C36"/>
    <w:rsid w:val="00130E2A"/>
    <w:rsid w:val="0013120D"/>
    <w:rsid w:val="00131631"/>
    <w:rsid w:val="0013318C"/>
    <w:rsid w:val="00133DB6"/>
    <w:rsid w:val="00133FE2"/>
    <w:rsid w:val="001353C6"/>
    <w:rsid w:val="001365FC"/>
    <w:rsid w:val="00136B64"/>
    <w:rsid w:val="00136DEF"/>
    <w:rsid w:val="001373B9"/>
    <w:rsid w:val="0013795E"/>
    <w:rsid w:val="00137D3A"/>
    <w:rsid w:val="001402B9"/>
    <w:rsid w:val="00140725"/>
    <w:rsid w:val="00141F63"/>
    <w:rsid w:val="00142099"/>
    <w:rsid w:val="00142856"/>
    <w:rsid w:val="00143609"/>
    <w:rsid w:val="00143A70"/>
    <w:rsid w:val="00144C58"/>
    <w:rsid w:val="00144D2C"/>
    <w:rsid w:val="00145B43"/>
    <w:rsid w:val="00145D75"/>
    <w:rsid w:val="00145FB7"/>
    <w:rsid w:val="00146923"/>
    <w:rsid w:val="00146ED2"/>
    <w:rsid w:val="00146EF5"/>
    <w:rsid w:val="00146F6E"/>
    <w:rsid w:val="00147327"/>
    <w:rsid w:val="001473DC"/>
    <w:rsid w:val="00147453"/>
    <w:rsid w:val="0015026C"/>
    <w:rsid w:val="001503CE"/>
    <w:rsid w:val="001507B0"/>
    <w:rsid w:val="00150ECE"/>
    <w:rsid w:val="001510EF"/>
    <w:rsid w:val="001510F0"/>
    <w:rsid w:val="001513D6"/>
    <w:rsid w:val="00151A97"/>
    <w:rsid w:val="001525BF"/>
    <w:rsid w:val="00153276"/>
    <w:rsid w:val="0015382C"/>
    <w:rsid w:val="0015407B"/>
    <w:rsid w:val="001558DA"/>
    <w:rsid w:val="0015647D"/>
    <w:rsid w:val="001564B3"/>
    <w:rsid w:val="001572D6"/>
    <w:rsid w:val="001578BF"/>
    <w:rsid w:val="00160F5E"/>
    <w:rsid w:val="00161188"/>
    <w:rsid w:val="001617DC"/>
    <w:rsid w:val="001618F1"/>
    <w:rsid w:val="00161A91"/>
    <w:rsid w:val="00161C9E"/>
    <w:rsid w:val="00161CCD"/>
    <w:rsid w:val="00162191"/>
    <w:rsid w:val="0016222A"/>
    <w:rsid w:val="00163045"/>
    <w:rsid w:val="001637E4"/>
    <w:rsid w:val="00163928"/>
    <w:rsid w:val="00163995"/>
    <w:rsid w:val="001639E1"/>
    <w:rsid w:val="00164B98"/>
    <w:rsid w:val="00164CEC"/>
    <w:rsid w:val="00164F05"/>
    <w:rsid w:val="00165044"/>
    <w:rsid w:val="001656D9"/>
    <w:rsid w:val="001667BE"/>
    <w:rsid w:val="00167341"/>
    <w:rsid w:val="00167C78"/>
    <w:rsid w:val="00170133"/>
    <w:rsid w:val="0017013D"/>
    <w:rsid w:val="001709E4"/>
    <w:rsid w:val="00170C2F"/>
    <w:rsid w:val="00171325"/>
    <w:rsid w:val="00171358"/>
    <w:rsid w:val="00171381"/>
    <w:rsid w:val="00171852"/>
    <w:rsid w:val="00171D59"/>
    <w:rsid w:val="00172253"/>
    <w:rsid w:val="00172642"/>
    <w:rsid w:val="001727F8"/>
    <w:rsid w:val="001734B3"/>
    <w:rsid w:val="0017352C"/>
    <w:rsid w:val="00173DF8"/>
    <w:rsid w:val="00173FE1"/>
    <w:rsid w:val="001742F6"/>
    <w:rsid w:val="0017443F"/>
    <w:rsid w:val="00174DD5"/>
    <w:rsid w:val="001755AE"/>
    <w:rsid w:val="001763FC"/>
    <w:rsid w:val="00176A05"/>
    <w:rsid w:val="00177019"/>
    <w:rsid w:val="0018121D"/>
    <w:rsid w:val="0018172E"/>
    <w:rsid w:val="00182317"/>
    <w:rsid w:val="00182387"/>
    <w:rsid w:val="0018299F"/>
    <w:rsid w:val="00182CAD"/>
    <w:rsid w:val="00183187"/>
    <w:rsid w:val="0018320D"/>
    <w:rsid w:val="001833A9"/>
    <w:rsid w:val="0018379C"/>
    <w:rsid w:val="0018522A"/>
    <w:rsid w:val="00186288"/>
    <w:rsid w:val="001862DA"/>
    <w:rsid w:val="001865C8"/>
    <w:rsid w:val="00186687"/>
    <w:rsid w:val="00186968"/>
    <w:rsid w:val="00186AA7"/>
    <w:rsid w:val="00186F43"/>
    <w:rsid w:val="00187947"/>
    <w:rsid w:val="00187F9C"/>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668"/>
    <w:rsid w:val="001957DC"/>
    <w:rsid w:val="00195E21"/>
    <w:rsid w:val="00196949"/>
    <w:rsid w:val="00196EEE"/>
    <w:rsid w:val="001975F3"/>
    <w:rsid w:val="001A01BE"/>
    <w:rsid w:val="001A0D0B"/>
    <w:rsid w:val="001A0E38"/>
    <w:rsid w:val="001A1195"/>
    <w:rsid w:val="001A1CE6"/>
    <w:rsid w:val="001A23A7"/>
    <w:rsid w:val="001A2B8A"/>
    <w:rsid w:val="001A2E1D"/>
    <w:rsid w:val="001A2F08"/>
    <w:rsid w:val="001A492F"/>
    <w:rsid w:val="001A4E12"/>
    <w:rsid w:val="001A5F0D"/>
    <w:rsid w:val="001A6E3E"/>
    <w:rsid w:val="001A751C"/>
    <w:rsid w:val="001A767A"/>
    <w:rsid w:val="001A7731"/>
    <w:rsid w:val="001A7C55"/>
    <w:rsid w:val="001B0A81"/>
    <w:rsid w:val="001B0C11"/>
    <w:rsid w:val="001B0C26"/>
    <w:rsid w:val="001B409E"/>
    <w:rsid w:val="001B4448"/>
    <w:rsid w:val="001B4B7C"/>
    <w:rsid w:val="001B500F"/>
    <w:rsid w:val="001B591A"/>
    <w:rsid w:val="001B5EDB"/>
    <w:rsid w:val="001B5F18"/>
    <w:rsid w:val="001B6C33"/>
    <w:rsid w:val="001B6D0B"/>
    <w:rsid w:val="001B7DB5"/>
    <w:rsid w:val="001C0721"/>
    <w:rsid w:val="001C262B"/>
    <w:rsid w:val="001C2A81"/>
    <w:rsid w:val="001C2CAE"/>
    <w:rsid w:val="001C2D5C"/>
    <w:rsid w:val="001C30A9"/>
    <w:rsid w:val="001C3C4D"/>
    <w:rsid w:val="001C3F34"/>
    <w:rsid w:val="001C4A1E"/>
    <w:rsid w:val="001C4B6A"/>
    <w:rsid w:val="001C4E24"/>
    <w:rsid w:val="001C54FF"/>
    <w:rsid w:val="001C5E3F"/>
    <w:rsid w:val="001C6521"/>
    <w:rsid w:val="001C6B4E"/>
    <w:rsid w:val="001C7F2A"/>
    <w:rsid w:val="001D007E"/>
    <w:rsid w:val="001D06DF"/>
    <w:rsid w:val="001D0F15"/>
    <w:rsid w:val="001D27DD"/>
    <w:rsid w:val="001D2985"/>
    <w:rsid w:val="001D299B"/>
    <w:rsid w:val="001D2C22"/>
    <w:rsid w:val="001D2D3D"/>
    <w:rsid w:val="001D2EF1"/>
    <w:rsid w:val="001D3F46"/>
    <w:rsid w:val="001D4B35"/>
    <w:rsid w:val="001D4EEF"/>
    <w:rsid w:val="001D5032"/>
    <w:rsid w:val="001D52D0"/>
    <w:rsid w:val="001D5E8F"/>
    <w:rsid w:val="001D6315"/>
    <w:rsid w:val="001D665D"/>
    <w:rsid w:val="001D69F0"/>
    <w:rsid w:val="001D6EB5"/>
    <w:rsid w:val="001D7676"/>
    <w:rsid w:val="001E00C5"/>
    <w:rsid w:val="001E01A9"/>
    <w:rsid w:val="001E01C7"/>
    <w:rsid w:val="001E0436"/>
    <w:rsid w:val="001E0642"/>
    <w:rsid w:val="001E1202"/>
    <w:rsid w:val="001E1685"/>
    <w:rsid w:val="001E196B"/>
    <w:rsid w:val="001E2038"/>
    <w:rsid w:val="001E3E44"/>
    <w:rsid w:val="001E4112"/>
    <w:rsid w:val="001E42F9"/>
    <w:rsid w:val="001E444F"/>
    <w:rsid w:val="001E49C4"/>
    <w:rsid w:val="001E594F"/>
    <w:rsid w:val="001E5BD2"/>
    <w:rsid w:val="001E5E4F"/>
    <w:rsid w:val="001E6B42"/>
    <w:rsid w:val="001E6C0B"/>
    <w:rsid w:val="001E6FF3"/>
    <w:rsid w:val="001E78E7"/>
    <w:rsid w:val="001F0607"/>
    <w:rsid w:val="001F0B1A"/>
    <w:rsid w:val="001F1227"/>
    <w:rsid w:val="001F16E7"/>
    <w:rsid w:val="001F224A"/>
    <w:rsid w:val="001F26F1"/>
    <w:rsid w:val="001F321D"/>
    <w:rsid w:val="001F3538"/>
    <w:rsid w:val="001F36A7"/>
    <w:rsid w:val="001F3A9D"/>
    <w:rsid w:val="001F40A7"/>
    <w:rsid w:val="001F428F"/>
    <w:rsid w:val="001F44D4"/>
    <w:rsid w:val="001F4C4A"/>
    <w:rsid w:val="001F62F7"/>
    <w:rsid w:val="0020071F"/>
    <w:rsid w:val="00201035"/>
    <w:rsid w:val="00201BE0"/>
    <w:rsid w:val="0020307D"/>
    <w:rsid w:val="00203669"/>
    <w:rsid w:val="00203E23"/>
    <w:rsid w:val="00203E47"/>
    <w:rsid w:val="00204DB4"/>
    <w:rsid w:val="0020504D"/>
    <w:rsid w:val="00205CC0"/>
    <w:rsid w:val="00205E07"/>
    <w:rsid w:val="00205EB7"/>
    <w:rsid w:val="002060EF"/>
    <w:rsid w:val="002062CF"/>
    <w:rsid w:val="002062F9"/>
    <w:rsid w:val="002065A6"/>
    <w:rsid w:val="00206761"/>
    <w:rsid w:val="00206B96"/>
    <w:rsid w:val="00206DE9"/>
    <w:rsid w:val="00207014"/>
    <w:rsid w:val="0020729A"/>
    <w:rsid w:val="002103B2"/>
    <w:rsid w:val="00210731"/>
    <w:rsid w:val="00210D38"/>
    <w:rsid w:val="00210E07"/>
    <w:rsid w:val="00210E9A"/>
    <w:rsid w:val="0021106A"/>
    <w:rsid w:val="0021114F"/>
    <w:rsid w:val="00211598"/>
    <w:rsid w:val="00211AA2"/>
    <w:rsid w:val="00212225"/>
    <w:rsid w:val="0021248C"/>
    <w:rsid w:val="00212CAF"/>
    <w:rsid w:val="00212FA5"/>
    <w:rsid w:val="00214A8A"/>
    <w:rsid w:val="00214F4F"/>
    <w:rsid w:val="002150FA"/>
    <w:rsid w:val="0021512C"/>
    <w:rsid w:val="002158B0"/>
    <w:rsid w:val="00215C6F"/>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E51"/>
    <w:rsid w:val="00225F2C"/>
    <w:rsid w:val="0022681B"/>
    <w:rsid w:val="00226847"/>
    <w:rsid w:val="002270C1"/>
    <w:rsid w:val="00230354"/>
    <w:rsid w:val="00230403"/>
    <w:rsid w:val="00230586"/>
    <w:rsid w:val="0023077F"/>
    <w:rsid w:val="00230A2B"/>
    <w:rsid w:val="00230C24"/>
    <w:rsid w:val="002317B9"/>
    <w:rsid w:val="002319DE"/>
    <w:rsid w:val="00231E5B"/>
    <w:rsid w:val="00232169"/>
    <w:rsid w:val="0023224E"/>
    <w:rsid w:val="002323CD"/>
    <w:rsid w:val="0023280B"/>
    <w:rsid w:val="002337C7"/>
    <w:rsid w:val="00233CA7"/>
    <w:rsid w:val="00233CDC"/>
    <w:rsid w:val="0023406B"/>
    <w:rsid w:val="002340B7"/>
    <w:rsid w:val="002340E5"/>
    <w:rsid w:val="0023525F"/>
    <w:rsid w:val="00236B24"/>
    <w:rsid w:val="00237942"/>
    <w:rsid w:val="002413B5"/>
    <w:rsid w:val="002415D1"/>
    <w:rsid w:val="00242110"/>
    <w:rsid w:val="00242531"/>
    <w:rsid w:val="0024265C"/>
    <w:rsid w:val="002428FF"/>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47A30"/>
    <w:rsid w:val="00247A4D"/>
    <w:rsid w:val="00250987"/>
    <w:rsid w:val="00250C0F"/>
    <w:rsid w:val="00250E04"/>
    <w:rsid w:val="00250F96"/>
    <w:rsid w:val="00251219"/>
    <w:rsid w:val="00251D6A"/>
    <w:rsid w:val="002523BC"/>
    <w:rsid w:val="0025257D"/>
    <w:rsid w:val="002525A1"/>
    <w:rsid w:val="00252612"/>
    <w:rsid w:val="00252ED3"/>
    <w:rsid w:val="0025304F"/>
    <w:rsid w:val="002530C7"/>
    <w:rsid w:val="0025328A"/>
    <w:rsid w:val="0025363B"/>
    <w:rsid w:val="00253987"/>
    <w:rsid w:val="00253EE0"/>
    <w:rsid w:val="0025475A"/>
    <w:rsid w:val="00254AF5"/>
    <w:rsid w:val="00254CD9"/>
    <w:rsid w:val="002553EB"/>
    <w:rsid w:val="0025541E"/>
    <w:rsid w:val="00255464"/>
    <w:rsid w:val="00256898"/>
    <w:rsid w:val="00256ADD"/>
    <w:rsid w:val="00257343"/>
    <w:rsid w:val="00257B8E"/>
    <w:rsid w:val="00257C94"/>
    <w:rsid w:val="00257FC6"/>
    <w:rsid w:val="00260063"/>
    <w:rsid w:val="0026135B"/>
    <w:rsid w:val="0026311D"/>
    <w:rsid w:val="002633FE"/>
    <w:rsid w:val="002636F5"/>
    <w:rsid w:val="00264157"/>
    <w:rsid w:val="00264B65"/>
    <w:rsid w:val="0026517F"/>
    <w:rsid w:val="00266C1C"/>
    <w:rsid w:val="002672F6"/>
    <w:rsid w:val="00267BD7"/>
    <w:rsid w:val="00270AF9"/>
    <w:rsid w:val="00270E66"/>
    <w:rsid w:val="0027105D"/>
    <w:rsid w:val="00271CF2"/>
    <w:rsid w:val="0027203C"/>
    <w:rsid w:val="0027224E"/>
    <w:rsid w:val="00272393"/>
    <w:rsid w:val="00274098"/>
    <w:rsid w:val="002740AE"/>
    <w:rsid w:val="002741DA"/>
    <w:rsid w:val="00274269"/>
    <w:rsid w:val="00274536"/>
    <w:rsid w:val="002746B1"/>
    <w:rsid w:val="002746CF"/>
    <w:rsid w:val="00274EFB"/>
    <w:rsid w:val="00274F4E"/>
    <w:rsid w:val="0027559F"/>
    <w:rsid w:val="00275EB0"/>
    <w:rsid w:val="00276288"/>
    <w:rsid w:val="00276485"/>
    <w:rsid w:val="0027676B"/>
    <w:rsid w:val="00277855"/>
    <w:rsid w:val="0028006C"/>
    <w:rsid w:val="002803E7"/>
    <w:rsid w:val="00280A0B"/>
    <w:rsid w:val="0028191D"/>
    <w:rsid w:val="0028226F"/>
    <w:rsid w:val="00282500"/>
    <w:rsid w:val="00282505"/>
    <w:rsid w:val="0028294A"/>
    <w:rsid w:val="002829D8"/>
    <w:rsid w:val="0028382F"/>
    <w:rsid w:val="00283BA3"/>
    <w:rsid w:val="00283CB6"/>
    <w:rsid w:val="00284371"/>
    <w:rsid w:val="002843C9"/>
    <w:rsid w:val="00286563"/>
    <w:rsid w:val="002866C8"/>
    <w:rsid w:val="00290744"/>
    <w:rsid w:val="002907AA"/>
    <w:rsid w:val="002907C3"/>
    <w:rsid w:val="00290FFF"/>
    <w:rsid w:val="002918E6"/>
    <w:rsid w:val="002919E4"/>
    <w:rsid w:val="00291FBB"/>
    <w:rsid w:val="002920F3"/>
    <w:rsid w:val="002923A4"/>
    <w:rsid w:val="00292E26"/>
    <w:rsid w:val="0029355F"/>
    <w:rsid w:val="00293D6D"/>
    <w:rsid w:val="0029530A"/>
    <w:rsid w:val="00296973"/>
    <w:rsid w:val="00296B6C"/>
    <w:rsid w:val="00296F9C"/>
    <w:rsid w:val="002974AE"/>
    <w:rsid w:val="002975BF"/>
    <w:rsid w:val="0029775F"/>
    <w:rsid w:val="00297EAD"/>
    <w:rsid w:val="00297FF4"/>
    <w:rsid w:val="002A0294"/>
    <w:rsid w:val="002A08E6"/>
    <w:rsid w:val="002A12C9"/>
    <w:rsid w:val="002A1778"/>
    <w:rsid w:val="002A254E"/>
    <w:rsid w:val="002A2769"/>
    <w:rsid w:val="002A312B"/>
    <w:rsid w:val="002A33A1"/>
    <w:rsid w:val="002A36AD"/>
    <w:rsid w:val="002A3768"/>
    <w:rsid w:val="002A3AAE"/>
    <w:rsid w:val="002A3E81"/>
    <w:rsid w:val="002A4755"/>
    <w:rsid w:val="002A5462"/>
    <w:rsid w:val="002A57CC"/>
    <w:rsid w:val="002A5898"/>
    <w:rsid w:val="002A63C7"/>
    <w:rsid w:val="002A63D2"/>
    <w:rsid w:val="002A64A9"/>
    <w:rsid w:val="002A6AD0"/>
    <w:rsid w:val="002A6ADD"/>
    <w:rsid w:val="002A6B05"/>
    <w:rsid w:val="002A7828"/>
    <w:rsid w:val="002B00BB"/>
    <w:rsid w:val="002B01D2"/>
    <w:rsid w:val="002B0452"/>
    <w:rsid w:val="002B04DB"/>
    <w:rsid w:val="002B0886"/>
    <w:rsid w:val="002B0D68"/>
    <w:rsid w:val="002B0FF4"/>
    <w:rsid w:val="002B1073"/>
    <w:rsid w:val="002B14FA"/>
    <w:rsid w:val="002B1971"/>
    <w:rsid w:val="002B1F4B"/>
    <w:rsid w:val="002B260C"/>
    <w:rsid w:val="002B2F91"/>
    <w:rsid w:val="002B49DD"/>
    <w:rsid w:val="002B5314"/>
    <w:rsid w:val="002B5CCF"/>
    <w:rsid w:val="002B5DBF"/>
    <w:rsid w:val="002B5F80"/>
    <w:rsid w:val="002B6079"/>
    <w:rsid w:val="002B6114"/>
    <w:rsid w:val="002B6243"/>
    <w:rsid w:val="002B63AD"/>
    <w:rsid w:val="002B63F8"/>
    <w:rsid w:val="002B6911"/>
    <w:rsid w:val="002B7216"/>
    <w:rsid w:val="002B7A4F"/>
    <w:rsid w:val="002B7F49"/>
    <w:rsid w:val="002C0751"/>
    <w:rsid w:val="002C0BC6"/>
    <w:rsid w:val="002C0CF5"/>
    <w:rsid w:val="002C0F7B"/>
    <w:rsid w:val="002C10BA"/>
    <w:rsid w:val="002C123F"/>
    <w:rsid w:val="002C12EA"/>
    <w:rsid w:val="002C178E"/>
    <w:rsid w:val="002C17D4"/>
    <w:rsid w:val="002C18F1"/>
    <w:rsid w:val="002C1AAD"/>
    <w:rsid w:val="002C208F"/>
    <w:rsid w:val="002C251D"/>
    <w:rsid w:val="002C2766"/>
    <w:rsid w:val="002C35E9"/>
    <w:rsid w:val="002C39AC"/>
    <w:rsid w:val="002C3AB8"/>
    <w:rsid w:val="002C4C0B"/>
    <w:rsid w:val="002C508C"/>
    <w:rsid w:val="002C5490"/>
    <w:rsid w:val="002C56C2"/>
    <w:rsid w:val="002C5958"/>
    <w:rsid w:val="002C740F"/>
    <w:rsid w:val="002C79D9"/>
    <w:rsid w:val="002D01AB"/>
    <w:rsid w:val="002D0297"/>
    <w:rsid w:val="002D0789"/>
    <w:rsid w:val="002D148E"/>
    <w:rsid w:val="002D1613"/>
    <w:rsid w:val="002D16FA"/>
    <w:rsid w:val="002D19C2"/>
    <w:rsid w:val="002D1D15"/>
    <w:rsid w:val="002D1D36"/>
    <w:rsid w:val="002D2126"/>
    <w:rsid w:val="002D2171"/>
    <w:rsid w:val="002D2BB6"/>
    <w:rsid w:val="002D3033"/>
    <w:rsid w:val="002D3149"/>
    <w:rsid w:val="002D36FB"/>
    <w:rsid w:val="002D3DCE"/>
    <w:rsid w:val="002D3DE6"/>
    <w:rsid w:val="002D4084"/>
    <w:rsid w:val="002D4A4F"/>
    <w:rsid w:val="002D50F9"/>
    <w:rsid w:val="002D62F9"/>
    <w:rsid w:val="002D6667"/>
    <w:rsid w:val="002D7AAC"/>
    <w:rsid w:val="002D7B4C"/>
    <w:rsid w:val="002E01ED"/>
    <w:rsid w:val="002E06F0"/>
    <w:rsid w:val="002E173A"/>
    <w:rsid w:val="002E1E7C"/>
    <w:rsid w:val="002E23A5"/>
    <w:rsid w:val="002E2D88"/>
    <w:rsid w:val="002E3158"/>
    <w:rsid w:val="002E3517"/>
    <w:rsid w:val="002E3617"/>
    <w:rsid w:val="002E3B45"/>
    <w:rsid w:val="002E410D"/>
    <w:rsid w:val="002E461D"/>
    <w:rsid w:val="002E4E5E"/>
    <w:rsid w:val="002E4EB2"/>
    <w:rsid w:val="002E53CD"/>
    <w:rsid w:val="002E53CE"/>
    <w:rsid w:val="002E5C33"/>
    <w:rsid w:val="002E6B56"/>
    <w:rsid w:val="002E6BA8"/>
    <w:rsid w:val="002E6E84"/>
    <w:rsid w:val="002E75CA"/>
    <w:rsid w:val="002E7A2B"/>
    <w:rsid w:val="002E7C93"/>
    <w:rsid w:val="002E7D0A"/>
    <w:rsid w:val="002F0302"/>
    <w:rsid w:val="002F049E"/>
    <w:rsid w:val="002F05F2"/>
    <w:rsid w:val="002F0E22"/>
    <w:rsid w:val="002F129E"/>
    <w:rsid w:val="002F12E6"/>
    <w:rsid w:val="002F1445"/>
    <w:rsid w:val="002F19E3"/>
    <w:rsid w:val="002F1A69"/>
    <w:rsid w:val="002F1DE6"/>
    <w:rsid w:val="002F220A"/>
    <w:rsid w:val="002F2F9F"/>
    <w:rsid w:val="002F343B"/>
    <w:rsid w:val="002F3A1F"/>
    <w:rsid w:val="002F4B85"/>
    <w:rsid w:val="002F5419"/>
    <w:rsid w:val="002F5868"/>
    <w:rsid w:val="002F5AE9"/>
    <w:rsid w:val="002F5D58"/>
    <w:rsid w:val="002F650A"/>
    <w:rsid w:val="002F676B"/>
    <w:rsid w:val="002F6CED"/>
    <w:rsid w:val="002F6F05"/>
    <w:rsid w:val="002F72BF"/>
    <w:rsid w:val="002F78D1"/>
    <w:rsid w:val="003000AB"/>
    <w:rsid w:val="00300295"/>
    <w:rsid w:val="0030046A"/>
    <w:rsid w:val="00300530"/>
    <w:rsid w:val="00300F34"/>
    <w:rsid w:val="0030119F"/>
    <w:rsid w:val="003011A0"/>
    <w:rsid w:val="0030139A"/>
    <w:rsid w:val="003014FF"/>
    <w:rsid w:val="0030167F"/>
    <w:rsid w:val="00302338"/>
    <w:rsid w:val="00302940"/>
    <w:rsid w:val="00302945"/>
    <w:rsid w:val="00302CBB"/>
    <w:rsid w:val="003054E4"/>
    <w:rsid w:val="0030577F"/>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4282"/>
    <w:rsid w:val="003142FB"/>
    <w:rsid w:val="00314666"/>
    <w:rsid w:val="0031490E"/>
    <w:rsid w:val="00314B40"/>
    <w:rsid w:val="00314CF0"/>
    <w:rsid w:val="003162E0"/>
    <w:rsid w:val="003167FE"/>
    <w:rsid w:val="00316DDA"/>
    <w:rsid w:val="00317A65"/>
    <w:rsid w:val="00317CA7"/>
    <w:rsid w:val="00320443"/>
    <w:rsid w:val="00320E12"/>
    <w:rsid w:val="00321981"/>
    <w:rsid w:val="0032200D"/>
    <w:rsid w:val="00322066"/>
    <w:rsid w:val="00322369"/>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5D2"/>
    <w:rsid w:val="00330A1F"/>
    <w:rsid w:val="00330C74"/>
    <w:rsid w:val="00330CA1"/>
    <w:rsid w:val="00330FAD"/>
    <w:rsid w:val="00331C0D"/>
    <w:rsid w:val="00332209"/>
    <w:rsid w:val="003329C2"/>
    <w:rsid w:val="00332E8B"/>
    <w:rsid w:val="00332FAB"/>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7317"/>
    <w:rsid w:val="00337C96"/>
    <w:rsid w:val="00337E5C"/>
    <w:rsid w:val="00337EA0"/>
    <w:rsid w:val="00340066"/>
    <w:rsid w:val="003406DC"/>
    <w:rsid w:val="00340CC3"/>
    <w:rsid w:val="00341815"/>
    <w:rsid w:val="003423A5"/>
    <w:rsid w:val="0034275A"/>
    <w:rsid w:val="003428FC"/>
    <w:rsid w:val="00342B93"/>
    <w:rsid w:val="003431E9"/>
    <w:rsid w:val="003435B4"/>
    <w:rsid w:val="0034393D"/>
    <w:rsid w:val="003439C3"/>
    <w:rsid w:val="0034423C"/>
    <w:rsid w:val="003442B7"/>
    <w:rsid w:val="003446F4"/>
    <w:rsid w:val="00344F18"/>
    <w:rsid w:val="00345543"/>
    <w:rsid w:val="0034672B"/>
    <w:rsid w:val="00347911"/>
    <w:rsid w:val="00347AB5"/>
    <w:rsid w:val="00350038"/>
    <w:rsid w:val="003506D7"/>
    <w:rsid w:val="003506E2"/>
    <w:rsid w:val="003507DC"/>
    <w:rsid w:val="00350B18"/>
    <w:rsid w:val="00351319"/>
    <w:rsid w:val="00351C2B"/>
    <w:rsid w:val="0035211F"/>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D50"/>
    <w:rsid w:val="00361533"/>
    <w:rsid w:val="00361A54"/>
    <w:rsid w:val="003624A3"/>
    <w:rsid w:val="00362619"/>
    <w:rsid w:val="00362DF3"/>
    <w:rsid w:val="003631A1"/>
    <w:rsid w:val="00363525"/>
    <w:rsid w:val="00364952"/>
    <w:rsid w:val="00365297"/>
    <w:rsid w:val="003652C2"/>
    <w:rsid w:val="00365803"/>
    <w:rsid w:val="00366470"/>
    <w:rsid w:val="00367B3A"/>
    <w:rsid w:val="00367F97"/>
    <w:rsid w:val="0037079F"/>
    <w:rsid w:val="00370937"/>
    <w:rsid w:val="003711B6"/>
    <w:rsid w:val="003718DE"/>
    <w:rsid w:val="003719BA"/>
    <w:rsid w:val="0037210D"/>
    <w:rsid w:val="00372238"/>
    <w:rsid w:val="0037274F"/>
    <w:rsid w:val="00373A0C"/>
    <w:rsid w:val="00373F29"/>
    <w:rsid w:val="00374C9A"/>
    <w:rsid w:val="003759B4"/>
    <w:rsid w:val="00375B43"/>
    <w:rsid w:val="00376A04"/>
    <w:rsid w:val="003773F3"/>
    <w:rsid w:val="003779E6"/>
    <w:rsid w:val="00380296"/>
    <w:rsid w:val="00380947"/>
    <w:rsid w:val="00380A7B"/>
    <w:rsid w:val="00380EDA"/>
    <w:rsid w:val="00380FD8"/>
    <w:rsid w:val="0038119E"/>
    <w:rsid w:val="003811F4"/>
    <w:rsid w:val="00381AF7"/>
    <w:rsid w:val="0038264D"/>
    <w:rsid w:val="00382CDA"/>
    <w:rsid w:val="00382EA7"/>
    <w:rsid w:val="00383072"/>
    <w:rsid w:val="00383AAC"/>
    <w:rsid w:val="00383B18"/>
    <w:rsid w:val="00384B11"/>
    <w:rsid w:val="003852CE"/>
    <w:rsid w:val="00385463"/>
    <w:rsid w:val="00385CCE"/>
    <w:rsid w:val="00386132"/>
    <w:rsid w:val="003868EC"/>
    <w:rsid w:val="00386AFD"/>
    <w:rsid w:val="00386D66"/>
    <w:rsid w:val="00387A2B"/>
    <w:rsid w:val="00387DB5"/>
    <w:rsid w:val="003906EE"/>
    <w:rsid w:val="00390755"/>
    <w:rsid w:val="00390E42"/>
    <w:rsid w:val="00390F71"/>
    <w:rsid w:val="00391B1D"/>
    <w:rsid w:val="00391F0D"/>
    <w:rsid w:val="0039231A"/>
    <w:rsid w:val="00392784"/>
    <w:rsid w:val="00392ABE"/>
    <w:rsid w:val="00392B8C"/>
    <w:rsid w:val="0039300F"/>
    <w:rsid w:val="00393353"/>
    <w:rsid w:val="00393A4A"/>
    <w:rsid w:val="00393AD0"/>
    <w:rsid w:val="00393B49"/>
    <w:rsid w:val="00394601"/>
    <w:rsid w:val="00394649"/>
    <w:rsid w:val="00394836"/>
    <w:rsid w:val="0039509C"/>
    <w:rsid w:val="003951F4"/>
    <w:rsid w:val="0039551F"/>
    <w:rsid w:val="00396FAE"/>
    <w:rsid w:val="003974D9"/>
    <w:rsid w:val="00397774"/>
    <w:rsid w:val="00397BCD"/>
    <w:rsid w:val="003A045B"/>
    <w:rsid w:val="003A047A"/>
    <w:rsid w:val="003A06D4"/>
    <w:rsid w:val="003A0BA7"/>
    <w:rsid w:val="003A139D"/>
    <w:rsid w:val="003A13E7"/>
    <w:rsid w:val="003A16B9"/>
    <w:rsid w:val="003A1E64"/>
    <w:rsid w:val="003A346D"/>
    <w:rsid w:val="003A364E"/>
    <w:rsid w:val="003A44CD"/>
    <w:rsid w:val="003A510C"/>
    <w:rsid w:val="003A5349"/>
    <w:rsid w:val="003A6270"/>
    <w:rsid w:val="003A6FF8"/>
    <w:rsid w:val="003A721D"/>
    <w:rsid w:val="003A755F"/>
    <w:rsid w:val="003A7783"/>
    <w:rsid w:val="003B02F7"/>
    <w:rsid w:val="003B039C"/>
    <w:rsid w:val="003B18C2"/>
    <w:rsid w:val="003B1A82"/>
    <w:rsid w:val="003B2547"/>
    <w:rsid w:val="003B2D97"/>
    <w:rsid w:val="003B2E6E"/>
    <w:rsid w:val="003B3865"/>
    <w:rsid w:val="003B3D84"/>
    <w:rsid w:val="003B42B9"/>
    <w:rsid w:val="003B44BD"/>
    <w:rsid w:val="003B57F0"/>
    <w:rsid w:val="003B57FF"/>
    <w:rsid w:val="003B5CC3"/>
    <w:rsid w:val="003B5CD6"/>
    <w:rsid w:val="003B6DDB"/>
    <w:rsid w:val="003B7ABF"/>
    <w:rsid w:val="003B7E6D"/>
    <w:rsid w:val="003C06B5"/>
    <w:rsid w:val="003C11F5"/>
    <w:rsid w:val="003C1B34"/>
    <w:rsid w:val="003C2328"/>
    <w:rsid w:val="003C25A0"/>
    <w:rsid w:val="003C2E36"/>
    <w:rsid w:val="003C2F64"/>
    <w:rsid w:val="003C3015"/>
    <w:rsid w:val="003C3F5E"/>
    <w:rsid w:val="003C45B9"/>
    <w:rsid w:val="003C47B9"/>
    <w:rsid w:val="003C4C29"/>
    <w:rsid w:val="003C4D8C"/>
    <w:rsid w:val="003C5B64"/>
    <w:rsid w:val="003C5F9D"/>
    <w:rsid w:val="003C6B3F"/>
    <w:rsid w:val="003C7823"/>
    <w:rsid w:val="003C7F5C"/>
    <w:rsid w:val="003D0086"/>
    <w:rsid w:val="003D056F"/>
    <w:rsid w:val="003D0F7F"/>
    <w:rsid w:val="003D178A"/>
    <w:rsid w:val="003D17BA"/>
    <w:rsid w:val="003D1CE2"/>
    <w:rsid w:val="003D1D86"/>
    <w:rsid w:val="003D27DC"/>
    <w:rsid w:val="003D28AC"/>
    <w:rsid w:val="003D290D"/>
    <w:rsid w:val="003D37E6"/>
    <w:rsid w:val="003D4CF7"/>
    <w:rsid w:val="003D5433"/>
    <w:rsid w:val="003D5A84"/>
    <w:rsid w:val="003D6049"/>
    <w:rsid w:val="003D629F"/>
    <w:rsid w:val="003D6376"/>
    <w:rsid w:val="003D637A"/>
    <w:rsid w:val="003D7393"/>
    <w:rsid w:val="003D74B2"/>
    <w:rsid w:val="003D7B37"/>
    <w:rsid w:val="003D7CEF"/>
    <w:rsid w:val="003E047A"/>
    <w:rsid w:val="003E0974"/>
    <w:rsid w:val="003E0D2E"/>
    <w:rsid w:val="003E1171"/>
    <w:rsid w:val="003E1342"/>
    <w:rsid w:val="003E13F2"/>
    <w:rsid w:val="003E1B7C"/>
    <w:rsid w:val="003E1DB8"/>
    <w:rsid w:val="003E2076"/>
    <w:rsid w:val="003E2243"/>
    <w:rsid w:val="003E25B8"/>
    <w:rsid w:val="003E28A4"/>
    <w:rsid w:val="003E2A13"/>
    <w:rsid w:val="003E2FB1"/>
    <w:rsid w:val="003E52F9"/>
    <w:rsid w:val="003E5A05"/>
    <w:rsid w:val="003E61E1"/>
    <w:rsid w:val="003E6557"/>
    <w:rsid w:val="003E74DB"/>
    <w:rsid w:val="003E77E1"/>
    <w:rsid w:val="003F0B02"/>
    <w:rsid w:val="003F0EEC"/>
    <w:rsid w:val="003F17AD"/>
    <w:rsid w:val="003F1B59"/>
    <w:rsid w:val="003F2934"/>
    <w:rsid w:val="003F2E1D"/>
    <w:rsid w:val="003F3B3D"/>
    <w:rsid w:val="003F4088"/>
    <w:rsid w:val="003F50B7"/>
    <w:rsid w:val="003F5224"/>
    <w:rsid w:val="003F52A3"/>
    <w:rsid w:val="003F58E9"/>
    <w:rsid w:val="003F6056"/>
    <w:rsid w:val="003F6CB8"/>
    <w:rsid w:val="003F753A"/>
    <w:rsid w:val="003F7DEF"/>
    <w:rsid w:val="004007C1"/>
    <w:rsid w:val="0040085A"/>
    <w:rsid w:val="00400C6C"/>
    <w:rsid w:val="00401438"/>
    <w:rsid w:val="00401991"/>
    <w:rsid w:val="00401D94"/>
    <w:rsid w:val="00401F69"/>
    <w:rsid w:val="00402CA2"/>
    <w:rsid w:val="004033CD"/>
    <w:rsid w:val="004045C6"/>
    <w:rsid w:val="00404A7B"/>
    <w:rsid w:val="00404D97"/>
    <w:rsid w:val="00405A78"/>
    <w:rsid w:val="00405A7D"/>
    <w:rsid w:val="00406289"/>
    <w:rsid w:val="0040685A"/>
    <w:rsid w:val="0040771B"/>
    <w:rsid w:val="00407A13"/>
    <w:rsid w:val="00407A16"/>
    <w:rsid w:val="00407A1B"/>
    <w:rsid w:val="00407CC6"/>
    <w:rsid w:val="0041049E"/>
    <w:rsid w:val="0041099F"/>
    <w:rsid w:val="00410CAB"/>
    <w:rsid w:val="00410E3F"/>
    <w:rsid w:val="00410FC0"/>
    <w:rsid w:val="0041169F"/>
    <w:rsid w:val="0041193C"/>
    <w:rsid w:val="00411B16"/>
    <w:rsid w:val="00411B86"/>
    <w:rsid w:val="00411CBF"/>
    <w:rsid w:val="00411F5D"/>
    <w:rsid w:val="004122CC"/>
    <w:rsid w:val="0041245F"/>
    <w:rsid w:val="0041266D"/>
    <w:rsid w:val="0041289F"/>
    <w:rsid w:val="00413BE8"/>
    <w:rsid w:val="00413C6C"/>
    <w:rsid w:val="00413D70"/>
    <w:rsid w:val="004145E9"/>
    <w:rsid w:val="0041496A"/>
    <w:rsid w:val="00414D72"/>
    <w:rsid w:val="00415057"/>
    <w:rsid w:val="00415417"/>
    <w:rsid w:val="00415492"/>
    <w:rsid w:val="00415A6E"/>
    <w:rsid w:val="00417690"/>
    <w:rsid w:val="00417901"/>
    <w:rsid w:val="004179F1"/>
    <w:rsid w:val="00417A7D"/>
    <w:rsid w:val="00417B1D"/>
    <w:rsid w:val="00417F08"/>
    <w:rsid w:val="004200D6"/>
    <w:rsid w:val="00420B18"/>
    <w:rsid w:val="00421E3F"/>
    <w:rsid w:val="00422199"/>
    <w:rsid w:val="00422844"/>
    <w:rsid w:val="00422F3A"/>
    <w:rsid w:val="004233D3"/>
    <w:rsid w:val="00423A4C"/>
    <w:rsid w:val="004246BC"/>
    <w:rsid w:val="004250F7"/>
    <w:rsid w:val="00425115"/>
    <w:rsid w:val="0042521B"/>
    <w:rsid w:val="004256B4"/>
    <w:rsid w:val="00425A4F"/>
    <w:rsid w:val="00426138"/>
    <w:rsid w:val="0042676E"/>
    <w:rsid w:val="00427848"/>
    <w:rsid w:val="004278F3"/>
    <w:rsid w:val="00430A99"/>
    <w:rsid w:val="004313CF"/>
    <w:rsid w:val="00431689"/>
    <w:rsid w:val="00431742"/>
    <w:rsid w:val="004318FC"/>
    <w:rsid w:val="00431A21"/>
    <w:rsid w:val="00431BBF"/>
    <w:rsid w:val="00431DE5"/>
    <w:rsid w:val="0043223C"/>
    <w:rsid w:val="00432D39"/>
    <w:rsid w:val="00432ECC"/>
    <w:rsid w:val="004332E8"/>
    <w:rsid w:val="0043378D"/>
    <w:rsid w:val="00433A36"/>
    <w:rsid w:val="00433E24"/>
    <w:rsid w:val="00433E69"/>
    <w:rsid w:val="00434908"/>
    <w:rsid w:val="00434A7C"/>
    <w:rsid w:val="00434A8A"/>
    <w:rsid w:val="00434EDA"/>
    <w:rsid w:val="00435358"/>
    <w:rsid w:val="00435730"/>
    <w:rsid w:val="00435AE7"/>
    <w:rsid w:val="00436E5C"/>
    <w:rsid w:val="00436F4B"/>
    <w:rsid w:val="004378FF"/>
    <w:rsid w:val="00437C4B"/>
    <w:rsid w:val="00437E19"/>
    <w:rsid w:val="00440C51"/>
    <w:rsid w:val="0044157C"/>
    <w:rsid w:val="00441A52"/>
    <w:rsid w:val="00441C0B"/>
    <w:rsid w:val="00442042"/>
    <w:rsid w:val="0044253E"/>
    <w:rsid w:val="0044270A"/>
    <w:rsid w:val="00442A4E"/>
    <w:rsid w:val="00442B25"/>
    <w:rsid w:val="00442D8E"/>
    <w:rsid w:val="00442F6C"/>
    <w:rsid w:val="00443A85"/>
    <w:rsid w:val="00443DA6"/>
    <w:rsid w:val="004442C1"/>
    <w:rsid w:val="0044438E"/>
    <w:rsid w:val="004446F2"/>
    <w:rsid w:val="00444C0A"/>
    <w:rsid w:val="00445408"/>
    <w:rsid w:val="0044580E"/>
    <w:rsid w:val="00446349"/>
    <w:rsid w:val="004478E5"/>
    <w:rsid w:val="00447AA8"/>
    <w:rsid w:val="00447B5D"/>
    <w:rsid w:val="00450186"/>
    <w:rsid w:val="004508A2"/>
    <w:rsid w:val="0045128A"/>
    <w:rsid w:val="00451652"/>
    <w:rsid w:val="004516B5"/>
    <w:rsid w:val="004528CD"/>
    <w:rsid w:val="00452DE2"/>
    <w:rsid w:val="0045312D"/>
    <w:rsid w:val="004531FA"/>
    <w:rsid w:val="00453DF0"/>
    <w:rsid w:val="0045465A"/>
    <w:rsid w:val="00454E17"/>
    <w:rsid w:val="004554C1"/>
    <w:rsid w:val="00455606"/>
    <w:rsid w:val="004556C6"/>
    <w:rsid w:val="004559EF"/>
    <w:rsid w:val="00455B80"/>
    <w:rsid w:val="00456123"/>
    <w:rsid w:val="00457F24"/>
    <w:rsid w:val="0046056B"/>
    <w:rsid w:val="004619F1"/>
    <w:rsid w:val="00461C67"/>
    <w:rsid w:val="00461DC9"/>
    <w:rsid w:val="0046227B"/>
    <w:rsid w:val="00462775"/>
    <w:rsid w:val="00463094"/>
    <w:rsid w:val="00463759"/>
    <w:rsid w:val="00463C46"/>
    <w:rsid w:val="00464193"/>
    <w:rsid w:val="00464938"/>
    <w:rsid w:val="00464BEE"/>
    <w:rsid w:val="0046506F"/>
    <w:rsid w:val="00465227"/>
    <w:rsid w:val="00465482"/>
    <w:rsid w:val="00465759"/>
    <w:rsid w:val="004661C2"/>
    <w:rsid w:val="00466615"/>
    <w:rsid w:val="00466681"/>
    <w:rsid w:val="004667D7"/>
    <w:rsid w:val="00466F44"/>
    <w:rsid w:val="0046778B"/>
    <w:rsid w:val="00467C9D"/>
    <w:rsid w:val="00467DC5"/>
    <w:rsid w:val="004704D5"/>
    <w:rsid w:val="00470640"/>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3FF"/>
    <w:rsid w:val="004774D9"/>
    <w:rsid w:val="0047777B"/>
    <w:rsid w:val="00477B55"/>
    <w:rsid w:val="00477B83"/>
    <w:rsid w:val="004802FD"/>
    <w:rsid w:val="00480703"/>
    <w:rsid w:val="00480828"/>
    <w:rsid w:val="004809A5"/>
    <w:rsid w:val="00480E69"/>
    <w:rsid w:val="004812F5"/>
    <w:rsid w:val="00481738"/>
    <w:rsid w:val="0048180B"/>
    <w:rsid w:val="00481D1E"/>
    <w:rsid w:val="004820EC"/>
    <w:rsid w:val="00482466"/>
    <w:rsid w:val="00482C5D"/>
    <w:rsid w:val="00483FCE"/>
    <w:rsid w:val="004842BC"/>
    <w:rsid w:val="00484441"/>
    <w:rsid w:val="00485FBD"/>
    <w:rsid w:val="004861AF"/>
    <w:rsid w:val="004864E9"/>
    <w:rsid w:val="004866B2"/>
    <w:rsid w:val="00486BE5"/>
    <w:rsid w:val="00486D04"/>
    <w:rsid w:val="00487E43"/>
    <w:rsid w:val="00490162"/>
    <w:rsid w:val="0049056D"/>
    <w:rsid w:val="0049093F"/>
    <w:rsid w:val="0049121D"/>
    <w:rsid w:val="004914A2"/>
    <w:rsid w:val="004919F6"/>
    <w:rsid w:val="00491BAF"/>
    <w:rsid w:val="00492D37"/>
    <w:rsid w:val="00492F21"/>
    <w:rsid w:val="00492F63"/>
    <w:rsid w:val="00493237"/>
    <w:rsid w:val="00495283"/>
    <w:rsid w:val="004954D9"/>
    <w:rsid w:val="0049663C"/>
    <w:rsid w:val="00496D89"/>
    <w:rsid w:val="00497304"/>
    <w:rsid w:val="004975B4"/>
    <w:rsid w:val="00497B18"/>
    <w:rsid w:val="004A0982"/>
    <w:rsid w:val="004A0E59"/>
    <w:rsid w:val="004A1273"/>
    <w:rsid w:val="004A202E"/>
    <w:rsid w:val="004A2D6A"/>
    <w:rsid w:val="004A2ED9"/>
    <w:rsid w:val="004A33D6"/>
    <w:rsid w:val="004A38C3"/>
    <w:rsid w:val="004A3C22"/>
    <w:rsid w:val="004A4183"/>
    <w:rsid w:val="004A4773"/>
    <w:rsid w:val="004A495D"/>
    <w:rsid w:val="004A4C3F"/>
    <w:rsid w:val="004A4CAF"/>
    <w:rsid w:val="004A4D00"/>
    <w:rsid w:val="004A5533"/>
    <w:rsid w:val="004A5DC7"/>
    <w:rsid w:val="004A60F1"/>
    <w:rsid w:val="004A6719"/>
    <w:rsid w:val="004A7A36"/>
    <w:rsid w:val="004A7B0B"/>
    <w:rsid w:val="004A7C46"/>
    <w:rsid w:val="004B0053"/>
    <w:rsid w:val="004B00B1"/>
    <w:rsid w:val="004B019C"/>
    <w:rsid w:val="004B01C1"/>
    <w:rsid w:val="004B0AAD"/>
    <w:rsid w:val="004B3676"/>
    <w:rsid w:val="004B3699"/>
    <w:rsid w:val="004B37D8"/>
    <w:rsid w:val="004B3A7E"/>
    <w:rsid w:val="004B3CC7"/>
    <w:rsid w:val="004B4C5C"/>
    <w:rsid w:val="004B5A11"/>
    <w:rsid w:val="004B5BAA"/>
    <w:rsid w:val="004B6241"/>
    <w:rsid w:val="004B665E"/>
    <w:rsid w:val="004B7DE1"/>
    <w:rsid w:val="004C05D5"/>
    <w:rsid w:val="004C07CE"/>
    <w:rsid w:val="004C08FF"/>
    <w:rsid w:val="004C1433"/>
    <w:rsid w:val="004C15F8"/>
    <w:rsid w:val="004C1678"/>
    <w:rsid w:val="004C23BC"/>
    <w:rsid w:val="004C359D"/>
    <w:rsid w:val="004C3B9D"/>
    <w:rsid w:val="004C3F2C"/>
    <w:rsid w:val="004C4787"/>
    <w:rsid w:val="004C480E"/>
    <w:rsid w:val="004C57A0"/>
    <w:rsid w:val="004C5E94"/>
    <w:rsid w:val="004C66FF"/>
    <w:rsid w:val="004C67BB"/>
    <w:rsid w:val="004C6FE6"/>
    <w:rsid w:val="004C7733"/>
    <w:rsid w:val="004D14CE"/>
    <w:rsid w:val="004D16B2"/>
    <w:rsid w:val="004D1B12"/>
    <w:rsid w:val="004D258E"/>
    <w:rsid w:val="004D29E5"/>
    <w:rsid w:val="004D2CF0"/>
    <w:rsid w:val="004D3335"/>
    <w:rsid w:val="004D3F4A"/>
    <w:rsid w:val="004D418F"/>
    <w:rsid w:val="004D41F0"/>
    <w:rsid w:val="004D4479"/>
    <w:rsid w:val="004D45A3"/>
    <w:rsid w:val="004D49C5"/>
    <w:rsid w:val="004D5353"/>
    <w:rsid w:val="004D5F50"/>
    <w:rsid w:val="004D6016"/>
    <w:rsid w:val="004E0148"/>
    <w:rsid w:val="004E06F5"/>
    <w:rsid w:val="004E0C72"/>
    <w:rsid w:val="004E0EF9"/>
    <w:rsid w:val="004E14FD"/>
    <w:rsid w:val="004E1BAE"/>
    <w:rsid w:val="004E2017"/>
    <w:rsid w:val="004E2221"/>
    <w:rsid w:val="004E30B8"/>
    <w:rsid w:val="004E30D9"/>
    <w:rsid w:val="004E348B"/>
    <w:rsid w:val="004E38C2"/>
    <w:rsid w:val="004E473D"/>
    <w:rsid w:val="004E4B26"/>
    <w:rsid w:val="004E4D62"/>
    <w:rsid w:val="004E5281"/>
    <w:rsid w:val="004E5D5D"/>
    <w:rsid w:val="004E5F54"/>
    <w:rsid w:val="004E6336"/>
    <w:rsid w:val="004E680F"/>
    <w:rsid w:val="004E751E"/>
    <w:rsid w:val="004E7846"/>
    <w:rsid w:val="004E78FA"/>
    <w:rsid w:val="004F090B"/>
    <w:rsid w:val="004F0B99"/>
    <w:rsid w:val="004F0EEB"/>
    <w:rsid w:val="004F1388"/>
    <w:rsid w:val="004F2C03"/>
    <w:rsid w:val="004F332D"/>
    <w:rsid w:val="004F378F"/>
    <w:rsid w:val="004F5900"/>
    <w:rsid w:val="004F5DE7"/>
    <w:rsid w:val="004F6185"/>
    <w:rsid w:val="004F658F"/>
    <w:rsid w:val="004F6D20"/>
    <w:rsid w:val="004F7706"/>
    <w:rsid w:val="004F7CD8"/>
    <w:rsid w:val="004F7DE4"/>
    <w:rsid w:val="0050037B"/>
    <w:rsid w:val="005013FB"/>
    <w:rsid w:val="00501657"/>
    <w:rsid w:val="00501A1E"/>
    <w:rsid w:val="00501AA2"/>
    <w:rsid w:val="00502038"/>
    <w:rsid w:val="00502399"/>
    <w:rsid w:val="005032C5"/>
    <w:rsid w:val="0050358F"/>
    <w:rsid w:val="005036C6"/>
    <w:rsid w:val="005037C5"/>
    <w:rsid w:val="00503DCA"/>
    <w:rsid w:val="005042FE"/>
    <w:rsid w:val="005044BF"/>
    <w:rsid w:val="00505391"/>
    <w:rsid w:val="00505919"/>
    <w:rsid w:val="00505A63"/>
    <w:rsid w:val="00505B9A"/>
    <w:rsid w:val="005062DF"/>
    <w:rsid w:val="005062F5"/>
    <w:rsid w:val="00507DBA"/>
    <w:rsid w:val="00507E33"/>
    <w:rsid w:val="005108CF"/>
    <w:rsid w:val="00510EFD"/>
    <w:rsid w:val="00511395"/>
    <w:rsid w:val="00511471"/>
    <w:rsid w:val="0051220D"/>
    <w:rsid w:val="005126E3"/>
    <w:rsid w:val="00512D66"/>
    <w:rsid w:val="00513FF8"/>
    <w:rsid w:val="005144D4"/>
    <w:rsid w:val="005147E8"/>
    <w:rsid w:val="005149D0"/>
    <w:rsid w:val="005150B5"/>
    <w:rsid w:val="00515780"/>
    <w:rsid w:val="0051697F"/>
    <w:rsid w:val="00517155"/>
    <w:rsid w:val="005176D9"/>
    <w:rsid w:val="0051780E"/>
    <w:rsid w:val="005179C1"/>
    <w:rsid w:val="005202BA"/>
    <w:rsid w:val="005206A6"/>
    <w:rsid w:val="00520C10"/>
    <w:rsid w:val="00521AF0"/>
    <w:rsid w:val="00521C1F"/>
    <w:rsid w:val="00522A4C"/>
    <w:rsid w:val="00523073"/>
    <w:rsid w:val="00523097"/>
    <w:rsid w:val="005230A0"/>
    <w:rsid w:val="0052450D"/>
    <w:rsid w:val="00525C15"/>
    <w:rsid w:val="00525DEF"/>
    <w:rsid w:val="00525F31"/>
    <w:rsid w:val="0052601F"/>
    <w:rsid w:val="00526436"/>
    <w:rsid w:val="00526783"/>
    <w:rsid w:val="0052682E"/>
    <w:rsid w:val="00527377"/>
    <w:rsid w:val="005278F7"/>
    <w:rsid w:val="00527ACE"/>
    <w:rsid w:val="00527B02"/>
    <w:rsid w:val="00527E9A"/>
    <w:rsid w:val="005304DB"/>
    <w:rsid w:val="00530E3B"/>
    <w:rsid w:val="00531198"/>
    <w:rsid w:val="00531220"/>
    <w:rsid w:val="0053132D"/>
    <w:rsid w:val="00532466"/>
    <w:rsid w:val="00532FEE"/>
    <w:rsid w:val="00533101"/>
    <w:rsid w:val="005333C7"/>
    <w:rsid w:val="005336E1"/>
    <w:rsid w:val="0053399D"/>
    <w:rsid w:val="00533AB9"/>
    <w:rsid w:val="00533C25"/>
    <w:rsid w:val="00533C8A"/>
    <w:rsid w:val="00533CFE"/>
    <w:rsid w:val="00534302"/>
    <w:rsid w:val="005346DC"/>
    <w:rsid w:val="0053498C"/>
    <w:rsid w:val="005353B1"/>
    <w:rsid w:val="005356CF"/>
    <w:rsid w:val="00536025"/>
    <w:rsid w:val="00536CE2"/>
    <w:rsid w:val="0053700A"/>
    <w:rsid w:val="0053717B"/>
    <w:rsid w:val="0053770B"/>
    <w:rsid w:val="005407EF"/>
    <w:rsid w:val="00540BF1"/>
    <w:rsid w:val="00540FCB"/>
    <w:rsid w:val="00541A04"/>
    <w:rsid w:val="00542118"/>
    <w:rsid w:val="005426DD"/>
    <w:rsid w:val="00542D7A"/>
    <w:rsid w:val="005430A3"/>
    <w:rsid w:val="00543C57"/>
    <w:rsid w:val="00543CBE"/>
    <w:rsid w:val="00543E8F"/>
    <w:rsid w:val="005440AD"/>
    <w:rsid w:val="00545778"/>
    <w:rsid w:val="00545BA6"/>
    <w:rsid w:val="005469BF"/>
    <w:rsid w:val="00546C19"/>
    <w:rsid w:val="00547BAB"/>
    <w:rsid w:val="00547CAD"/>
    <w:rsid w:val="00547EFE"/>
    <w:rsid w:val="00550637"/>
    <w:rsid w:val="00551150"/>
    <w:rsid w:val="005514AB"/>
    <w:rsid w:val="00551BB1"/>
    <w:rsid w:val="005520CF"/>
    <w:rsid w:val="00552103"/>
    <w:rsid w:val="005523E4"/>
    <w:rsid w:val="0055367F"/>
    <w:rsid w:val="005537F1"/>
    <w:rsid w:val="00553AC1"/>
    <w:rsid w:val="0055461F"/>
    <w:rsid w:val="0055602C"/>
    <w:rsid w:val="00556113"/>
    <w:rsid w:val="0055667E"/>
    <w:rsid w:val="00557226"/>
    <w:rsid w:val="005573D0"/>
    <w:rsid w:val="0055752E"/>
    <w:rsid w:val="00560611"/>
    <w:rsid w:val="005606ED"/>
    <w:rsid w:val="0056092C"/>
    <w:rsid w:val="00560E9D"/>
    <w:rsid w:val="0056118C"/>
    <w:rsid w:val="00561F15"/>
    <w:rsid w:val="00561F74"/>
    <w:rsid w:val="00562105"/>
    <w:rsid w:val="0056231C"/>
    <w:rsid w:val="00562694"/>
    <w:rsid w:val="00562BBE"/>
    <w:rsid w:val="00562F21"/>
    <w:rsid w:val="005631CC"/>
    <w:rsid w:val="00564147"/>
    <w:rsid w:val="00564809"/>
    <w:rsid w:val="00564A36"/>
    <w:rsid w:val="00564DE3"/>
    <w:rsid w:val="005659C4"/>
    <w:rsid w:val="005664F9"/>
    <w:rsid w:val="0056674B"/>
    <w:rsid w:val="00566DF9"/>
    <w:rsid w:val="00566F5A"/>
    <w:rsid w:val="005672B1"/>
    <w:rsid w:val="005673C9"/>
    <w:rsid w:val="00567CDB"/>
    <w:rsid w:val="00567DE2"/>
    <w:rsid w:val="00567FA5"/>
    <w:rsid w:val="00570594"/>
    <w:rsid w:val="005705E1"/>
    <w:rsid w:val="0057061E"/>
    <w:rsid w:val="005707D4"/>
    <w:rsid w:val="00572A7D"/>
    <w:rsid w:val="00573971"/>
    <w:rsid w:val="00573C0E"/>
    <w:rsid w:val="00573D82"/>
    <w:rsid w:val="00573E9B"/>
    <w:rsid w:val="00575212"/>
    <w:rsid w:val="00575AB7"/>
    <w:rsid w:val="00575EDC"/>
    <w:rsid w:val="00575F79"/>
    <w:rsid w:val="00576535"/>
    <w:rsid w:val="00576606"/>
    <w:rsid w:val="00576E21"/>
    <w:rsid w:val="005773FA"/>
    <w:rsid w:val="00577699"/>
    <w:rsid w:val="005779D1"/>
    <w:rsid w:val="00577FA2"/>
    <w:rsid w:val="00580928"/>
    <w:rsid w:val="00580BB8"/>
    <w:rsid w:val="00581EF8"/>
    <w:rsid w:val="00582812"/>
    <w:rsid w:val="00582D24"/>
    <w:rsid w:val="00582E1E"/>
    <w:rsid w:val="00583B51"/>
    <w:rsid w:val="00583E1C"/>
    <w:rsid w:val="00585219"/>
    <w:rsid w:val="005856A5"/>
    <w:rsid w:val="005859AF"/>
    <w:rsid w:val="005860EB"/>
    <w:rsid w:val="005877FF"/>
    <w:rsid w:val="0058780F"/>
    <w:rsid w:val="00587DBD"/>
    <w:rsid w:val="00587F19"/>
    <w:rsid w:val="0059099C"/>
    <w:rsid w:val="0059108A"/>
    <w:rsid w:val="00591BFF"/>
    <w:rsid w:val="00591DCD"/>
    <w:rsid w:val="005921B1"/>
    <w:rsid w:val="005922CC"/>
    <w:rsid w:val="005924D3"/>
    <w:rsid w:val="00593438"/>
    <w:rsid w:val="00593857"/>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AF"/>
    <w:rsid w:val="005A0900"/>
    <w:rsid w:val="005A0907"/>
    <w:rsid w:val="005A0BB9"/>
    <w:rsid w:val="005A105B"/>
    <w:rsid w:val="005A10C1"/>
    <w:rsid w:val="005A160B"/>
    <w:rsid w:val="005A1D18"/>
    <w:rsid w:val="005A2087"/>
    <w:rsid w:val="005A26A9"/>
    <w:rsid w:val="005A2C04"/>
    <w:rsid w:val="005A3C0E"/>
    <w:rsid w:val="005A4398"/>
    <w:rsid w:val="005A4774"/>
    <w:rsid w:val="005A519E"/>
    <w:rsid w:val="005A54E4"/>
    <w:rsid w:val="005A5C54"/>
    <w:rsid w:val="005A5E02"/>
    <w:rsid w:val="005A5F67"/>
    <w:rsid w:val="005A6892"/>
    <w:rsid w:val="005A6FB5"/>
    <w:rsid w:val="005A7AC4"/>
    <w:rsid w:val="005B0467"/>
    <w:rsid w:val="005B07A5"/>
    <w:rsid w:val="005B0AA6"/>
    <w:rsid w:val="005B10E0"/>
    <w:rsid w:val="005B153C"/>
    <w:rsid w:val="005B1923"/>
    <w:rsid w:val="005B2E06"/>
    <w:rsid w:val="005B2E6A"/>
    <w:rsid w:val="005B3707"/>
    <w:rsid w:val="005B3731"/>
    <w:rsid w:val="005B4B1F"/>
    <w:rsid w:val="005B587D"/>
    <w:rsid w:val="005B665B"/>
    <w:rsid w:val="005B6E64"/>
    <w:rsid w:val="005B708A"/>
    <w:rsid w:val="005B7594"/>
    <w:rsid w:val="005C081E"/>
    <w:rsid w:val="005C0BDE"/>
    <w:rsid w:val="005C0DD3"/>
    <w:rsid w:val="005C145B"/>
    <w:rsid w:val="005C1915"/>
    <w:rsid w:val="005C2281"/>
    <w:rsid w:val="005C2773"/>
    <w:rsid w:val="005C28F4"/>
    <w:rsid w:val="005C2933"/>
    <w:rsid w:val="005C2AA9"/>
    <w:rsid w:val="005C2FDD"/>
    <w:rsid w:val="005C31CF"/>
    <w:rsid w:val="005C334D"/>
    <w:rsid w:val="005C4103"/>
    <w:rsid w:val="005C4719"/>
    <w:rsid w:val="005C4885"/>
    <w:rsid w:val="005C4B21"/>
    <w:rsid w:val="005C4E97"/>
    <w:rsid w:val="005C52F7"/>
    <w:rsid w:val="005C562D"/>
    <w:rsid w:val="005C5902"/>
    <w:rsid w:val="005C5E55"/>
    <w:rsid w:val="005C6178"/>
    <w:rsid w:val="005C667D"/>
    <w:rsid w:val="005C6A1C"/>
    <w:rsid w:val="005C6F5C"/>
    <w:rsid w:val="005C6F80"/>
    <w:rsid w:val="005C7A2B"/>
    <w:rsid w:val="005C7D8E"/>
    <w:rsid w:val="005C7F87"/>
    <w:rsid w:val="005D03A6"/>
    <w:rsid w:val="005D0736"/>
    <w:rsid w:val="005D252C"/>
    <w:rsid w:val="005D2554"/>
    <w:rsid w:val="005D2EC7"/>
    <w:rsid w:val="005D3292"/>
    <w:rsid w:val="005D33B9"/>
    <w:rsid w:val="005D3A37"/>
    <w:rsid w:val="005D44AE"/>
    <w:rsid w:val="005D49DF"/>
    <w:rsid w:val="005D4ADD"/>
    <w:rsid w:val="005D56B8"/>
    <w:rsid w:val="005D5748"/>
    <w:rsid w:val="005D581B"/>
    <w:rsid w:val="005D592E"/>
    <w:rsid w:val="005D62CA"/>
    <w:rsid w:val="005D6D32"/>
    <w:rsid w:val="005D7AD9"/>
    <w:rsid w:val="005E10AB"/>
    <w:rsid w:val="005E15F0"/>
    <w:rsid w:val="005E1A32"/>
    <w:rsid w:val="005E20FF"/>
    <w:rsid w:val="005E25FA"/>
    <w:rsid w:val="005E2673"/>
    <w:rsid w:val="005E2ACB"/>
    <w:rsid w:val="005E2DF2"/>
    <w:rsid w:val="005E32BE"/>
    <w:rsid w:val="005E4838"/>
    <w:rsid w:val="005E4DC0"/>
    <w:rsid w:val="005E55BD"/>
    <w:rsid w:val="005E67D4"/>
    <w:rsid w:val="005E6E0F"/>
    <w:rsid w:val="005E7075"/>
    <w:rsid w:val="005E7B63"/>
    <w:rsid w:val="005F01EC"/>
    <w:rsid w:val="005F046B"/>
    <w:rsid w:val="005F09CD"/>
    <w:rsid w:val="005F0D86"/>
    <w:rsid w:val="005F15EE"/>
    <w:rsid w:val="005F1B82"/>
    <w:rsid w:val="005F1CD9"/>
    <w:rsid w:val="005F21FF"/>
    <w:rsid w:val="005F2BEC"/>
    <w:rsid w:val="005F2DBC"/>
    <w:rsid w:val="005F2E35"/>
    <w:rsid w:val="005F3557"/>
    <w:rsid w:val="005F3C87"/>
    <w:rsid w:val="005F58E6"/>
    <w:rsid w:val="005F5B65"/>
    <w:rsid w:val="005F5F5B"/>
    <w:rsid w:val="005F62DC"/>
    <w:rsid w:val="005F6811"/>
    <w:rsid w:val="005F6A85"/>
    <w:rsid w:val="005F738E"/>
    <w:rsid w:val="00600490"/>
    <w:rsid w:val="006008AE"/>
    <w:rsid w:val="00601C18"/>
    <w:rsid w:val="00602A51"/>
    <w:rsid w:val="006030EA"/>
    <w:rsid w:val="00603DDD"/>
    <w:rsid w:val="00603EEF"/>
    <w:rsid w:val="006044B5"/>
    <w:rsid w:val="006045A6"/>
    <w:rsid w:val="00604818"/>
    <w:rsid w:val="006058A6"/>
    <w:rsid w:val="00606096"/>
    <w:rsid w:val="00606534"/>
    <w:rsid w:val="006066CB"/>
    <w:rsid w:val="0060686E"/>
    <w:rsid w:val="00607721"/>
    <w:rsid w:val="00607A91"/>
    <w:rsid w:val="00610010"/>
    <w:rsid w:val="00610E14"/>
    <w:rsid w:val="00611291"/>
    <w:rsid w:val="0061166F"/>
    <w:rsid w:val="006119AC"/>
    <w:rsid w:val="00612517"/>
    <w:rsid w:val="0061257A"/>
    <w:rsid w:val="00612649"/>
    <w:rsid w:val="00612F39"/>
    <w:rsid w:val="00613161"/>
    <w:rsid w:val="0061323C"/>
    <w:rsid w:val="006140B2"/>
    <w:rsid w:val="0061456F"/>
    <w:rsid w:val="00614D15"/>
    <w:rsid w:val="00614E47"/>
    <w:rsid w:val="00614EDD"/>
    <w:rsid w:val="006155AA"/>
    <w:rsid w:val="006156D5"/>
    <w:rsid w:val="00615962"/>
    <w:rsid w:val="00615A85"/>
    <w:rsid w:val="00615CCC"/>
    <w:rsid w:val="00615D83"/>
    <w:rsid w:val="00617371"/>
    <w:rsid w:val="00617778"/>
    <w:rsid w:val="006177F4"/>
    <w:rsid w:val="00617B42"/>
    <w:rsid w:val="00620285"/>
    <w:rsid w:val="00620A08"/>
    <w:rsid w:val="00620A9A"/>
    <w:rsid w:val="0062109D"/>
    <w:rsid w:val="0062142F"/>
    <w:rsid w:val="00621DBA"/>
    <w:rsid w:val="00621E20"/>
    <w:rsid w:val="00621FE3"/>
    <w:rsid w:val="006221C5"/>
    <w:rsid w:val="006231A5"/>
    <w:rsid w:val="0062333C"/>
    <w:rsid w:val="006242B7"/>
    <w:rsid w:val="00624735"/>
    <w:rsid w:val="00625B1E"/>
    <w:rsid w:val="00626C72"/>
    <w:rsid w:val="00626DD0"/>
    <w:rsid w:val="00631126"/>
    <w:rsid w:val="0063127D"/>
    <w:rsid w:val="00631456"/>
    <w:rsid w:val="00631795"/>
    <w:rsid w:val="00632DCD"/>
    <w:rsid w:val="006330F5"/>
    <w:rsid w:val="00633BB1"/>
    <w:rsid w:val="00633BF6"/>
    <w:rsid w:val="00634006"/>
    <w:rsid w:val="00634260"/>
    <w:rsid w:val="006343D6"/>
    <w:rsid w:val="006343D9"/>
    <w:rsid w:val="006344D6"/>
    <w:rsid w:val="00634BBD"/>
    <w:rsid w:val="00634E7E"/>
    <w:rsid w:val="006351DB"/>
    <w:rsid w:val="006357E1"/>
    <w:rsid w:val="00635851"/>
    <w:rsid w:val="00635BB0"/>
    <w:rsid w:val="00636367"/>
    <w:rsid w:val="006363CB"/>
    <w:rsid w:val="00637A4C"/>
    <w:rsid w:val="00637C07"/>
    <w:rsid w:val="00637FBF"/>
    <w:rsid w:val="006400AC"/>
    <w:rsid w:val="006401B4"/>
    <w:rsid w:val="006408A4"/>
    <w:rsid w:val="0064188D"/>
    <w:rsid w:val="00642D9C"/>
    <w:rsid w:val="00642FFB"/>
    <w:rsid w:val="00643010"/>
    <w:rsid w:val="006438C7"/>
    <w:rsid w:val="00643A61"/>
    <w:rsid w:val="00643BC5"/>
    <w:rsid w:val="00644042"/>
    <w:rsid w:val="00644805"/>
    <w:rsid w:val="00644981"/>
    <w:rsid w:val="00644A37"/>
    <w:rsid w:val="00644B5E"/>
    <w:rsid w:val="00644EFD"/>
    <w:rsid w:val="0064629B"/>
    <w:rsid w:val="00646303"/>
    <w:rsid w:val="006468E7"/>
    <w:rsid w:val="00646C3D"/>
    <w:rsid w:val="00646D83"/>
    <w:rsid w:val="00650950"/>
    <w:rsid w:val="00651143"/>
    <w:rsid w:val="0065185C"/>
    <w:rsid w:val="00651CB3"/>
    <w:rsid w:val="0065467E"/>
    <w:rsid w:val="006546ED"/>
    <w:rsid w:val="00654C3D"/>
    <w:rsid w:val="00654C60"/>
    <w:rsid w:val="00654DF8"/>
    <w:rsid w:val="006553F6"/>
    <w:rsid w:val="00655F2B"/>
    <w:rsid w:val="0065605A"/>
    <w:rsid w:val="00656311"/>
    <w:rsid w:val="0065649C"/>
    <w:rsid w:val="006564C7"/>
    <w:rsid w:val="00656699"/>
    <w:rsid w:val="00656864"/>
    <w:rsid w:val="00656878"/>
    <w:rsid w:val="00656DD8"/>
    <w:rsid w:val="00657563"/>
    <w:rsid w:val="00660C97"/>
    <w:rsid w:val="00660D3D"/>
    <w:rsid w:val="00660D5E"/>
    <w:rsid w:val="00660FBB"/>
    <w:rsid w:val="00661B0E"/>
    <w:rsid w:val="00661B43"/>
    <w:rsid w:val="00661B9E"/>
    <w:rsid w:val="006622AF"/>
    <w:rsid w:val="006622C7"/>
    <w:rsid w:val="006625C8"/>
    <w:rsid w:val="00662E04"/>
    <w:rsid w:val="006632FA"/>
    <w:rsid w:val="006636CD"/>
    <w:rsid w:val="0066488A"/>
    <w:rsid w:val="00664E33"/>
    <w:rsid w:val="006654A5"/>
    <w:rsid w:val="006657CD"/>
    <w:rsid w:val="00666261"/>
    <w:rsid w:val="00666410"/>
    <w:rsid w:val="006672D8"/>
    <w:rsid w:val="00667EFB"/>
    <w:rsid w:val="00670674"/>
    <w:rsid w:val="00670D98"/>
    <w:rsid w:val="006710C3"/>
    <w:rsid w:val="006712E6"/>
    <w:rsid w:val="00671776"/>
    <w:rsid w:val="00671A5E"/>
    <w:rsid w:val="00671F1A"/>
    <w:rsid w:val="0067389F"/>
    <w:rsid w:val="00674626"/>
    <w:rsid w:val="00674700"/>
    <w:rsid w:val="006748C8"/>
    <w:rsid w:val="00674B92"/>
    <w:rsid w:val="00675615"/>
    <w:rsid w:val="006768EA"/>
    <w:rsid w:val="00676E80"/>
    <w:rsid w:val="00677265"/>
    <w:rsid w:val="00677985"/>
    <w:rsid w:val="00677AD8"/>
    <w:rsid w:val="00677CEE"/>
    <w:rsid w:val="0068024F"/>
    <w:rsid w:val="006802D0"/>
    <w:rsid w:val="00680872"/>
    <w:rsid w:val="0068095A"/>
    <w:rsid w:val="00680C9A"/>
    <w:rsid w:val="00680E05"/>
    <w:rsid w:val="006814D8"/>
    <w:rsid w:val="00681536"/>
    <w:rsid w:val="006815AF"/>
    <w:rsid w:val="00681946"/>
    <w:rsid w:val="00681F89"/>
    <w:rsid w:val="0068295C"/>
    <w:rsid w:val="00682A54"/>
    <w:rsid w:val="00682CF9"/>
    <w:rsid w:val="00682FB8"/>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0A59"/>
    <w:rsid w:val="006913F6"/>
    <w:rsid w:val="00691537"/>
    <w:rsid w:val="00691979"/>
    <w:rsid w:val="00691DD8"/>
    <w:rsid w:val="006921C4"/>
    <w:rsid w:val="00692798"/>
    <w:rsid w:val="00692EE0"/>
    <w:rsid w:val="00693070"/>
    <w:rsid w:val="00693265"/>
    <w:rsid w:val="00693630"/>
    <w:rsid w:val="00693CE2"/>
    <w:rsid w:val="00693DF9"/>
    <w:rsid w:val="0069507F"/>
    <w:rsid w:val="00695081"/>
    <w:rsid w:val="006955CA"/>
    <w:rsid w:val="006958D3"/>
    <w:rsid w:val="00695D00"/>
    <w:rsid w:val="00695D54"/>
    <w:rsid w:val="00696526"/>
    <w:rsid w:val="00696565"/>
    <w:rsid w:val="00696AFB"/>
    <w:rsid w:val="00696DEE"/>
    <w:rsid w:val="00697CCD"/>
    <w:rsid w:val="006A019F"/>
    <w:rsid w:val="006A022E"/>
    <w:rsid w:val="006A09C2"/>
    <w:rsid w:val="006A0B51"/>
    <w:rsid w:val="006A1224"/>
    <w:rsid w:val="006A12E6"/>
    <w:rsid w:val="006A15F0"/>
    <w:rsid w:val="006A1CC0"/>
    <w:rsid w:val="006A2A34"/>
    <w:rsid w:val="006A2B82"/>
    <w:rsid w:val="006A328B"/>
    <w:rsid w:val="006A35AC"/>
    <w:rsid w:val="006A3E15"/>
    <w:rsid w:val="006A3E8E"/>
    <w:rsid w:val="006A4A12"/>
    <w:rsid w:val="006A4A7E"/>
    <w:rsid w:val="006A4AB1"/>
    <w:rsid w:val="006A5451"/>
    <w:rsid w:val="006A604F"/>
    <w:rsid w:val="006A6BBF"/>
    <w:rsid w:val="006A703D"/>
    <w:rsid w:val="006A7600"/>
    <w:rsid w:val="006A768E"/>
    <w:rsid w:val="006A7D6D"/>
    <w:rsid w:val="006B143D"/>
    <w:rsid w:val="006B15F7"/>
    <w:rsid w:val="006B1765"/>
    <w:rsid w:val="006B1973"/>
    <w:rsid w:val="006B2A4B"/>
    <w:rsid w:val="006B2B53"/>
    <w:rsid w:val="006B31D6"/>
    <w:rsid w:val="006B3B0C"/>
    <w:rsid w:val="006B3B67"/>
    <w:rsid w:val="006B47B5"/>
    <w:rsid w:val="006B4966"/>
    <w:rsid w:val="006B4C0B"/>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7CC"/>
    <w:rsid w:val="006C3968"/>
    <w:rsid w:val="006C4033"/>
    <w:rsid w:val="006C52FF"/>
    <w:rsid w:val="006C643D"/>
    <w:rsid w:val="006C6D3B"/>
    <w:rsid w:val="006C7434"/>
    <w:rsid w:val="006C745B"/>
    <w:rsid w:val="006D07D7"/>
    <w:rsid w:val="006D1F41"/>
    <w:rsid w:val="006D2383"/>
    <w:rsid w:val="006D2C0A"/>
    <w:rsid w:val="006D3BB6"/>
    <w:rsid w:val="006D45F9"/>
    <w:rsid w:val="006D46F7"/>
    <w:rsid w:val="006D4DC6"/>
    <w:rsid w:val="006D4E58"/>
    <w:rsid w:val="006D5483"/>
    <w:rsid w:val="006D5C71"/>
    <w:rsid w:val="006D661F"/>
    <w:rsid w:val="006D6AA0"/>
    <w:rsid w:val="006D6C12"/>
    <w:rsid w:val="006D72A1"/>
    <w:rsid w:val="006D7750"/>
    <w:rsid w:val="006D7DCC"/>
    <w:rsid w:val="006E0041"/>
    <w:rsid w:val="006E057C"/>
    <w:rsid w:val="006E06AD"/>
    <w:rsid w:val="006E08CE"/>
    <w:rsid w:val="006E08F3"/>
    <w:rsid w:val="006E09E9"/>
    <w:rsid w:val="006E0A61"/>
    <w:rsid w:val="006E0DBA"/>
    <w:rsid w:val="006E0FE0"/>
    <w:rsid w:val="006E127C"/>
    <w:rsid w:val="006E2BF4"/>
    <w:rsid w:val="006E2C4F"/>
    <w:rsid w:val="006E30F3"/>
    <w:rsid w:val="006E3132"/>
    <w:rsid w:val="006E3B9D"/>
    <w:rsid w:val="006E4622"/>
    <w:rsid w:val="006E5149"/>
    <w:rsid w:val="006E5823"/>
    <w:rsid w:val="006E5BCB"/>
    <w:rsid w:val="006E5F94"/>
    <w:rsid w:val="006E69AA"/>
    <w:rsid w:val="006E6F66"/>
    <w:rsid w:val="006E6FB9"/>
    <w:rsid w:val="006F06C9"/>
    <w:rsid w:val="006F0D9D"/>
    <w:rsid w:val="006F1FBA"/>
    <w:rsid w:val="006F20A2"/>
    <w:rsid w:val="006F2616"/>
    <w:rsid w:val="006F323D"/>
    <w:rsid w:val="006F35EF"/>
    <w:rsid w:val="006F3663"/>
    <w:rsid w:val="006F3F5E"/>
    <w:rsid w:val="006F4511"/>
    <w:rsid w:val="006F4698"/>
    <w:rsid w:val="006F4C26"/>
    <w:rsid w:val="006F5178"/>
    <w:rsid w:val="006F5717"/>
    <w:rsid w:val="006F58CE"/>
    <w:rsid w:val="006F62CD"/>
    <w:rsid w:val="006F63B3"/>
    <w:rsid w:val="006F7704"/>
    <w:rsid w:val="006F7847"/>
    <w:rsid w:val="0070006B"/>
    <w:rsid w:val="00700313"/>
    <w:rsid w:val="00700385"/>
    <w:rsid w:val="0070180D"/>
    <w:rsid w:val="00701885"/>
    <w:rsid w:val="00701EC3"/>
    <w:rsid w:val="0070285A"/>
    <w:rsid w:val="00703220"/>
    <w:rsid w:val="00703483"/>
    <w:rsid w:val="00703D91"/>
    <w:rsid w:val="007043F9"/>
    <w:rsid w:val="0070676C"/>
    <w:rsid w:val="00707567"/>
    <w:rsid w:val="00707E34"/>
    <w:rsid w:val="00707E41"/>
    <w:rsid w:val="00710392"/>
    <w:rsid w:val="007107CE"/>
    <w:rsid w:val="00711308"/>
    <w:rsid w:val="007113BD"/>
    <w:rsid w:val="00711472"/>
    <w:rsid w:val="00711826"/>
    <w:rsid w:val="007118B8"/>
    <w:rsid w:val="007121AB"/>
    <w:rsid w:val="00712DD0"/>
    <w:rsid w:val="00713C70"/>
    <w:rsid w:val="00713E28"/>
    <w:rsid w:val="007140D3"/>
    <w:rsid w:val="0071430A"/>
    <w:rsid w:val="007143A6"/>
    <w:rsid w:val="007153AB"/>
    <w:rsid w:val="0071567C"/>
    <w:rsid w:val="007158AA"/>
    <w:rsid w:val="00715CB8"/>
    <w:rsid w:val="0071610E"/>
    <w:rsid w:val="007162B8"/>
    <w:rsid w:val="0071774E"/>
    <w:rsid w:val="00717D69"/>
    <w:rsid w:val="00717FBB"/>
    <w:rsid w:val="007201A6"/>
    <w:rsid w:val="007204B1"/>
    <w:rsid w:val="007204E3"/>
    <w:rsid w:val="007207D8"/>
    <w:rsid w:val="007209BD"/>
    <w:rsid w:val="0072108D"/>
    <w:rsid w:val="00721373"/>
    <w:rsid w:val="007214B1"/>
    <w:rsid w:val="007216A5"/>
    <w:rsid w:val="00721A71"/>
    <w:rsid w:val="00721FD0"/>
    <w:rsid w:val="007224DE"/>
    <w:rsid w:val="00722717"/>
    <w:rsid w:val="0072273E"/>
    <w:rsid w:val="00723633"/>
    <w:rsid w:val="00724373"/>
    <w:rsid w:val="007243E2"/>
    <w:rsid w:val="00724477"/>
    <w:rsid w:val="007244DB"/>
    <w:rsid w:val="00724DE2"/>
    <w:rsid w:val="00724E68"/>
    <w:rsid w:val="0072567F"/>
    <w:rsid w:val="00725D0A"/>
    <w:rsid w:val="007263BE"/>
    <w:rsid w:val="00726C7A"/>
    <w:rsid w:val="007272B5"/>
    <w:rsid w:val="007279D2"/>
    <w:rsid w:val="007303F3"/>
    <w:rsid w:val="007307B9"/>
    <w:rsid w:val="00730C64"/>
    <w:rsid w:val="00732162"/>
    <w:rsid w:val="0073295B"/>
    <w:rsid w:val="007329B8"/>
    <w:rsid w:val="0073311D"/>
    <w:rsid w:val="0073316B"/>
    <w:rsid w:val="00733201"/>
    <w:rsid w:val="00733AEA"/>
    <w:rsid w:val="00733AFA"/>
    <w:rsid w:val="00733C9B"/>
    <w:rsid w:val="007344AD"/>
    <w:rsid w:val="00735E0B"/>
    <w:rsid w:val="007361BC"/>
    <w:rsid w:val="007368A9"/>
    <w:rsid w:val="00736A48"/>
    <w:rsid w:val="00737067"/>
    <w:rsid w:val="00737264"/>
    <w:rsid w:val="0073729E"/>
    <w:rsid w:val="00737720"/>
    <w:rsid w:val="00737AFA"/>
    <w:rsid w:val="00737B5A"/>
    <w:rsid w:val="00740274"/>
    <w:rsid w:val="0074075C"/>
    <w:rsid w:val="007413A0"/>
    <w:rsid w:val="007415F6"/>
    <w:rsid w:val="0074177C"/>
    <w:rsid w:val="00742C3C"/>
    <w:rsid w:val="00743082"/>
    <w:rsid w:val="00743090"/>
    <w:rsid w:val="00743630"/>
    <w:rsid w:val="00744C61"/>
    <w:rsid w:val="0074520D"/>
    <w:rsid w:val="0074589F"/>
    <w:rsid w:val="00747FBE"/>
    <w:rsid w:val="0075145C"/>
    <w:rsid w:val="007514B4"/>
    <w:rsid w:val="0075153E"/>
    <w:rsid w:val="007517E8"/>
    <w:rsid w:val="007521C4"/>
    <w:rsid w:val="0075252F"/>
    <w:rsid w:val="00752B3F"/>
    <w:rsid w:val="00752EBA"/>
    <w:rsid w:val="007532D5"/>
    <w:rsid w:val="007535EB"/>
    <w:rsid w:val="007543D1"/>
    <w:rsid w:val="00754AC9"/>
    <w:rsid w:val="00755381"/>
    <w:rsid w:val="007557D6"/>
    <w:rsid w:val="00755864"/>
    <w:rsid w:val="007562B5"/>
    <w:rsid w:val="007562CB"/>
    <w:rsid w:val="00756C59"/>
    <w:rsid w:val="00757A16"/>
    <w:rsid w:val="007604AE"/>
    <w:rsid w:val="00760975"/>
    <w:rsid w:val="00760B5C"/>
    <w:rsid w:val="00760EC5"/>
    <w:rsid w:val="00761097"/>
    <w:rsid w:val="007610F2"/>
    <w:rsid w:val="00761B71"/>
    <w:rsid w:val="00761C2A"/>
    <w:rsid w:val="00762936"/>
    <w:rsid w:val="007629EC"/>
    <w:rsid w:val="00762AB6"/>
    <w:rsid w:val="00762B34"/>
    <w:rsid w:val="00762E6A"/>
    <w:rsid w:val="007631F1"/>
    <w:rsid w:val="007644FE"/>
    <w:rsid w:val="0076454F"/>
    <w:rsid w:val="007646C4"/>
    <w:rsid w:val="00764A7C"/>
    <w:rsid w:val="00764EA1"/>
    <w:rsid w:val="007658E4"/>
    <w:rsid w:val="007658E7"/>
    <w:rsid w:val="007669BD"/>
    <w:rsid w:val="0076707B"/>
    <w:rsid w:val="007675D7"/>
    <w:rsid w:val="0077019B"/>
    <w:rsid w:val="007711B7"/>
    <w:rsid w:val="0077123F"/>
    <w:rsid w:val="007712C1"/>
    <w:rsid w:val="00771A50"/>
    <w:rsid w:val="00772C13"/>
    <w:rsid w:val="00773ED5"/>
    <w:rsid w:val="00774560"/>
    <w:rsid w:val="0077459E"/>
    <w:rsid w:val="007748A1"/>
    <w:rsid w:val="0077490C"/>
    <w:rsid w:val="00774E22"/>
    <w:rsid w:val="00775236"/>
    <w:rsid w:val="0077577F"/>
    <w:rsid w:val="00776031"/>
    <w:rsid w:val="007762D1"/>
    <w:rsid w:val="0077686F"/>
    <w:rsid w:val="007771C5"/>
    <w:rsid w:val="00777B73"/>
    <w:rsid w:val="00777C9A"/>
    <w:rsid w:val="007803EC"/>
    <w:rsid w:val="00780676"/>
    <w:rsid w:val="0078075B"/>
    <w:rsid w:val="007808F5"/>
    <w:rsid w:val="00780A39"/>
    <w:rsid w:val="00780D27"/>
    <w:rsid w:val="00781EF6"/>
    <w:rsid w:val="00781F75"/>
    <w:rsid w:val="00782972"/>
    <w:rsid w:val="00782A3C"/>
    <w:rsid w:val="00783363"/>
    <w:rsid w:val="007843A6"/>
    <w:rsid w:val="007846B0"/>
    <w:rsid w:val="00784B83"/>
    <w:rsid w:val="00784E84"/>
    <w:rsid w:val="00784FFD"/>
    <w:rsid w:val="00785F93"/>
    <w:rsid w:val="00786D06"/>
    <w:rsid w:val="007872C5"/>
    <w:rsid w:val="00787500"/>
    <w:rsid w:val="0078792B"/>
    <w:rsid w:val="00790234"/>
    <w:rsid w:val="007908CC"/>
    <w:rsid w:val="007912EA"/>
    <w:rsid w:val="0079150C"/>
    <w:rsid w:val="007919F2"/>
    <w:rsid w:val="00791A1C"/>
    <w:rsid w:val="00791B2C"/>
    <w:rsid w:val="007926B3"/>
    <w:rsid w:val="00792815"/>
    <w:rsid w:val="00793457"/>
    <w:rsid w:val="00793883"/>
    <w:rsid w:val="00793EFB"/>
    <w:rsid w:val="00795462"/>
    <w:rsid w:val="0079576B"/>
    <w:rsid w:val="00795FE0"/>
    <w:rsid w:val="00796763"/>
    <w:rsid w:val="0079746E"/>
    <w:rsid w:val="00797639"/>
    <w:rsid w:val="00797724"/>
    <w:rsid w:val="007977AC"/>
    <w:rsid w:val="007A0D06"/>
    <w:rsid w:val="007A2895"/>
    <w:rsid w:val="007A2B98"/>
    <w:rsid w:val="007A3755"/>
    <w:rsid w:val="007A3DE1"/>
    <w:rsid w:val="007A4994"/>
    <w:rsid w:val="007A49EE"/>
    <w:rsid w:val="007A4D62"/>
    <w:rsid w:val="007A4DCF"/>
    <w:rsid w:val="007A5D61"/>
    <w:rsid w:val="007A632A"/>
    <w:rsid w:val="007A6D03"/>
    <w:rsid w:val="007A734A"/>
    <w:rsid w:val="007A7385"/>
    <w:rsid w:val="007A7633"/>
    <w:rsid w:val="007A7676"/>
    <w:rsid w:val="007A76A2"/>
    <w:rsid w:val="007A7BC5"/>
    <w:rsid w:val="007A7E57"/>
    <w:rsid w:val="007B1179"/>
    <w:rsid w:val="007B2031"/>
    <w:rsid w:val="007B22D2"/>
    <w:rsid w:val="007B2451"/>
    <w:rsid w:val="007B2802"/>
    <w:rsid w:val="007B40C5"/>
    <w:rsid w:val="007B41B5"/>
    <w:rsid w:val="007B426F"/>
    <w:rsid w:val="007B47AC"/>
    <w:rsid w:val="007B4D91"/>
    <w:rsid w:val="007B58E3"/>
    <w:rsid w:val="007B621B"/>
    <w:rsid w:val="007B67B1"/>
    <w:rsid w:val="007B6FD6"/>
    <w:rsid w:val="007B71C2"/>
    <w:rsid w:val="007B72DF"/>
    <w:rsid w:val="007B7494"/>
    <w:rsid w:val="007B7FAD"/>
    <w:rsid w:val="007C02A0"/>
    <w:rsid w:val="007C0799"/>
    <w:rsid w:val="007C1075"/>
    <w:rsid w:val="007C13FD"/>
    <w:rsid w:val="007C1BCF"/>
    <w:rsid w:val="007C1FD5"/>
    <w:rsid w:val="007C2033"/>
    <w:rsid w:val="007C224E"/>
    <w:rsid w:val="007C3042"/>
    <w:rsid w:val="007C42E5"/>
    <w:rsid w:val="007C43C6"/>
    <w:rsid w:val="007C454B"/>
    <w:rsid w:val="007C46D1"/>
    <w:rsid w:val="007C5B98"/>
    <w:rsid w:val="007C5BAF"/>
    <w:rsid w:val="007C5E29"/>
    <w:rsid w:val="007C62C6"/>
    <w:rsid w:val="007C64F6"/>
    <w:rsid w:val="007C6D9B"/>
    <w:rsid w:val="007C6E4E"/>
    <w:rsid w:val="007C74CC"/>
    <w:rsid w:val="007C7899"/>
    <w:rsid w:val="007C79F0"/>
    <w:rsid w:val="007C7CD2"/>
    <w:rsid w:val="007C7DFE"/>
    <w:rsid w:val="007C7EBE"/>
    <w:rsid w:val="007C7F36"/>
    <w:rsid w:val="007D020B"/>
    <w:rsid w:val="007D28B9"/>
    <w:rsid w:val="007D2F16"/>
    <w:rsid w:val="007D3323"/>
    <w:rsid w:val="007D46EE"/>
    <w:rsid w:val="007D4AF8"/>
    <w:rsid w:val="007D5207"/>
    <w:rsid w:val="007D5D99"/>
    <w:rsid w:val="007D6153"/>
    <w:rsid w:val="007D7CE5"/>
    <w:rsid w:val="007D7D39"/>
    <w:rsid w:val="007E0083"/>
    <w:rsid w:val="007E0513"/>
    <w:rsid w:val="007E0638"/>
    <w:rsid w:val="007E08C8"/>
    <w:rsid w:val="007E0D03"/>
    <w:rsid w:val="007E1D6A"/>
    <w:rsid w:val="007E2660"/>
    <w:rsid w:val="007E28CF"/>
    <w:rsid w:val="007E2918"/>
    <w:rsid w:val="007E2A06"/>
    <w:rsid w:val="007E2FA4"/>
    <w:rsid w:val="007E30E3"/>
    <w:rsid w:val="007E3147"/>
    <w:rsid w:val="007E3562"/>
    <w:rsid w:val="007E3823"/>
    <w:rsid w:val="007E4138"/>
    <w:rsid w:val="007E5784"/>
    <w:rsid w:val="007E5B38"/>
    <w:rsid w:val="007E6823"/>
    <w:rsid w:val="007E6B35"/>
    <w:rsid w:val="007E6B36"/>
    <w:rsid w:val="007E6C12"/>
    <w:rsid w:val="007E76F3"/>
    <w:rsid w:val="007E7855"/>
    <w:rsid w:val="007E7EC0"/>
    <w:rsid w:val="007F1953"/>
    <w:rsid w:val="007F198D"/>
    <w:rsid w:val="007F19F4"/>
    <w:rsid w:val="007F1AAE"/>
    <w:rsid w:val="007F238D"/>
    <w:rsid w:val="007F3885"/>
    <w:rsid w:val="007F3BF4"/>
    <w:rsid w:val="007F5658"/>
    <w:rsid w:val="007F5DE0"/>
    <w:rsid w:val="007F5E47"/>
    <w:rsid w:val="007F6395"/>
    <w:rsid w:val="007F6EC2"/>
    <w:rsid w:val="007F7B26"/>
    <w:rsid w:val="0080049F"/>
    <w:rsid w:val="00800D00"/>
    <w:rsid w:val="00801923"/>
    <w:rsid w:val="008020BF"/>
    <w:rsid w:val="008022F7"/>
    <w:rsid w:val="00802715"/>
    <w:rsid w:val="00802E61"/>
    <w:rsid w:val="00802FE0"/>
    <w:rsid w:val="00803118"/>
    <w:rsid w:val="00803586"/>
    <w:rsid w:val="0080385E"/>
    <w:rsid w:val="00803F1F"/>
    <w:rsid w:val="00804A42"/>
    <w:rsid w:val="00804C87"/>
    <w:rsid w:val="00805B9D"/>
    <w:rsid w:val="00805E88"/>
    <w:rsid w:val="00805F4B"/>
    <w:rsid w:val="00806AA2"/>
    <w:rsid w:val="00806ABC"/>
    <w:rsid w:val="00806B56"/>
    <w:rsid w:val="00806FB4"/>
    <w:rsid w:val="008077A8"/>
    <w:rsid w:val="00807A1F"/>
    <w:rsid w:val="0081026E"/>
    <w:rsid w:val="00810861"/>
    <w:rsid w:val="008109D7"/>
    <w:rsid w:val="00810B68"/>
    <w:rsid w:val="00811DFE"/>
    <w:rsid w:val="00811E6A"/>
    <w:rsid w:val="0081283E"/>
    <w:rsid w:val="00812FCC"/>
    <w:rsid w:val="008133B3"/>
    <w:rsid w:val="00813784"/>
    <w:rsid w:val="00813C54"/>
    <w:rsid w:val="00814DE1"/>
    <w:rsid w:val="00814EEF"/>
    <w:rsid w:val="00814FF0"/>
    <w:rsid w:val="008154A0"/>
    <w:rsid w:val="008155F8"/>
    <w:rsid w:val="0081567B"/>
    <w:rsid w:val="008162AE"/>
    <w:rsid w:val="0081692D"/>
    <w:rsid w:val="008169D1"/>
    <w:rsid w:val="00816FB8"/>
    <w:rsid w:val="008170C5"/>
    <w:rsid w:val="00820004"/>
    <w:rsid w:val="00820422"/>
    <w:rsid w:val="0082102D"/>
    <w:rsid w:val="008212D4"/>
    <w:rsid w:val="00821C5F"/>
    <w:rsid w:val="00821FA9"/>
    <w:rsid w:val="008222CA"/>
    <w:rsid w:val="00822383"/>
    <w:rsid w:val="00822E06"/>
    <w:rsid w:val="00823780"/>
    <w:rsid w:val="0082396C"/>
    <w:rsid w:val="00823FFC"/>
    <w:rsid w:val="008248C4"/>
    <w:rsid w:val="008249AA"/>
    <w:rsid w:val="00825E70"/>
    <w:rsid w:val="00825E86"/>
    <w:rsid w:val="00825ECC"/>
    <w:rsid w:val="00826252"/>
    <w:rsid w:val="00826566"/>
    <w:rsid w:val="008265D0"/>
    <w:rsid w:val="0082687F"/>
    <w:rsid w:val="00826DED"/>
    <w:rsid w:val="00827847"/>
    <w:rsid w:val="008302F1"/>
    <w:rsid w:val="008309AA"/>
    <w:rsid w:val="00830B22"/>
    <w:rsid w:val="00830D94"/>
    <w:rsid w:val="00830DF7"/>
    <w:rsid w:val="00830FE3"/>
    <w:rsid w:val="0083191E"/>
    <w:rsid w:val="00831C6F"/>
    <w:rsid w:val="00831DEC"/>
    <w:rsid w:val="008327F9"/>
    <w:rsid w:val="00832B33"/>
    <w:rsid w:val="00832B9F"/>
    <w:rsid w:val="0083382A"/>
    <w:rsid w:val="00834907"/>
    <w:rsid w:val="00834A66"/>
    <w:rsid w:val="00834B5A"/>
    <w:rsid w:val="0083609F"/>
    <w:rsid w:val="00837D90"/>
    <w:rsid w:val="00837F74"/>
    <w:rsid w:val="008405A3"/>
    <w:rsid w:val="0084062F"/>
    <w:rsid w:val="008408A2"/>
    <w:rsid w:val="00840E5D"/>
    <w:rsid w:val="0084119C"/>
    <w:rsid w:val="008411C3"/>
    <w:rsid w:val="00841DBE"/>
    <w:rsid w:val="00841F6C"/>
    <w:rsid w:val="00841FA6"/>
    <w:rsid w:val="00842054"/>
    <w:rsid w:val="0084424D"/>
    <w:rsid w:val="008447AB"/>
    <w:rsid w:val="00844BEF"/>
    <w:rsid w:val="00844E7D"/>
    <w:rsid w:val="0084659A"/>
    <w:rsid w:val="00846794"/>
    <w:rsid w:val="00846F23"/>
    <w:rsid w:val="00847415"/>
    <w:rsid w:val="0084741E"/>
    <w:rsid w:val="008477CE"/>
    <w:rsid w:val="00850430"/>
    <w:rsid w:val="008505D8"/>
    <w:rsid w:val="0085068B"/>
    <w:rsid w:val="008508B0"/>
    <w:rsid w:val="00850A15"/>
    <w:rsid w:val="00850F64"/>
    <w:rsid w:val="00852144"/>
    <w:rsid w:val="00852178"/>
    <w:rsid w:val="00852B6C"/>
    <w:rsid w:val="00852D6A"/>
    <w:rsid w:val="008532B8"/>
    <w:rsid w:val="00854B02"/>
    <w:rsid w:val="008551DC"/>
    <w:rsid w:val="0085550A"/>
    <w:rsid w:val="0085563E"/>
    <w:rsid w:val="00855A25"/>
    <w:rsid w:val="00855C5E"/>
    <w:rsid w:val="008562A9"/>
    <w:rsid w:val="008565DD"/>
    <w:rsid w:val="008573F7"/>
    <w:rsid w:val="00857AB4"/>
    <w:rsid w:val="00857C19"/>
    <w:rsid w:val="0086043A"/>
    <w:rsid w:val="00860611"/>
    <w:rsid w:val="008608F6"/>
    <w:rsid w:val="00860C4A"/>
    <w:rsid w:val="008611FA"/>
    <w:rsid w:val="0086194F"/>
    <w:rsid w:val="00861B6E"/>
    <w:rsid w:val="0086204B"/>
    <w:rsid w:val="00862926"/>
    <w:rsid w:val="00862BA7"/>
    <w:rsid w:val="00862F73"/>
    <w:rsid w:val="00862F77"/>
    <w:rsid w:val="00863329"/>
    <w:rsid w:val="00863982"/>
    <w:rsid w:val="00863F06"/>
    <w:rsid w:val="00864A4E"/>
    <w:rsid w:val="00867B14"/>
    <w:rsid w:val="00867B80"/>
    <w:rsid w:val="00867C3E"/>
    <w:rsid w:val="008701BA"/>
    <w:rsid w:val="00870B64"/>
    <w:rsid w:val="0087210E"/>
    <w:rsid w:val="0087212E"/>
    <w:rsid w:val="0087213F"/>
    <w:rsid w:val="008725B4"/>
    <w:rsid w:val="0087261A"/>
    <w:rsid w:val="00872A46"/>
    <w:rsid w:val="008745B3"/>
    <w:rsid w:val="00875004"/>
    <w:rsid w:val="00875395"/>
    <w:rsid w:val="008754BC"/>
    <w:rsid w:val="00875DB5"/>
    <w:rsid w:val="008773FF"/>
    <w:rsid w:val="00877802"/>
    <w:rsid w:val="00880374"/>
    <w:rsid w:val="008821C2"/>
    <w:rsid w:val="008826BD"/>
    <w:rsid w:val="00882D24"/>
    <w:rsid w:val="00882F34"/>
    <w:rsid w:val="0088381F"/>
    <w:rsid w:val="00883C57"/>
    <w:rsid w:val="00883D4E"/>
    <w:rsid w:val="008845D2"/>
    <w:rsid w:val="00885011"/>
    <w:rsid w:val="00885165"/>
    <w:rsid w:val="008855CB"/>
    <w:rsid w:val="00885A48"/>
    <w:rsid w:val="00885C04"/>
    <w:rsid w:val="0088600F"/>
    <w:rsid w:val="008860C3"/>
    <w:rsid w:val="008861B8"/>
    <w:rsid w:val="0088635F"/>
    <w:rsid w:val="00886E91"/>
    <w:rsid w:val="00887266"/>
    <w:rsid w:val="00887912"/>
    <w:rsid w:val="0089026D"/>
    <w:rsid w:val="00891340"/>
    <w:rsid w:val="00891575"/>
    <w:rsid w:val="00891DAC"/>
    <w:rsid w:val="00891FDB"/>
    <w:rsid w:val="00892124"/>
    <w:rsid w:val="00892710"/>
    <w:rsid w:val="008927A8"/>
    <w:rsid w:val="00892EAA"/>
    <w:rsid w:val="00893065"/>
    <w:rsid w:val="008937D6"/>
    <w:rsid w:val="0089396D"/>
    <w:rsid w:val="00893B96"/>
    <w:rsid w:val="00894060"/>
    <w:rsid w:val="00894331"/>
    <w:rsid w:val="00894741"/>
    <w:rsid w:val="00894C8F"/>
    <w:rsid w:val="00894D00"/>
    <w:rsid w:val="008959F0"/>
    <w:rsid w:val="0089617A"/>
    <w:rsid w:val="0089655E"/>
    <w:rsid w:val="00896B52"/>
    <w:rsid w:val="00896CFD"/>
    <w:rsid w:val="00896D31"/>
    <w:rsid w:val="00896EA4"/>
    <w:rsid w:val="00896FCC"/>
    <w:rsid w:val="008976A4"/>
    <w:rsid w:val="008A0A6D"/>
    <w:rsid w:val="008A1013"/>
    <w:rsid w:val="008A123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CD9"/>
    <w:rsid w:val="008A7E3D"/>
    <w:rsid w:val="008B08C1"/>
    <w:rsid w:val="008B0BA5"/>
    <w:rsid w:val="008B12A6"/>
    <w:rsid w:val="008B13B3"/>
    <w:rsid w:val="008B254C"/>
    <w:rsid w:val="008B2D79"/>
    <w:rsid w:val="008B300D"/>
    <w:rsid w:val="008B3876"/>
    <w:rsid w:val="008B3AEA"/>
    <w:rsid w:val="008B4799"/>
    <w:rsid w:val="008B4AE1"/>
    <w:rsid w:val="008B55CA"/>
    <w:rsid w:val="008B5A60"/>
    <w:rsid w:val="008B5EA5"/>
    <w:rsid w:val="008B6E73"/>
    <w:rsid w:val="008B7300"/>
    <w:rsid w:val="008C0858"/>
    <w:rsid w:val="008C09C8"/>
    <w:rsid w:val="008C0E70"/>
    <w:rsid w:val="008C1506"/>
    <w:rsid w:val="008C258C"/>
    <w:rsid w:val="008C2707"/>
    <w:rsid w:val="008C33BB"/>
    <w:rsid w:val="008C3D20"/>
    <w:rsid w:val="008C3D2D"/>
    <w:rsid w:val="008C3EB2"/>
    <w:rsid w:val="008C507A"/>
    <w:rsid w:val="008C50C3"/>
    <w:rsid w:val="008C5395"/>
    <w:rsid w:val="008C5973"/>
    <w:rsid w:val="008C5E40"/>
    <w:rsid w:val="008C5FA3"/>
    <w:rsid w:val="008C6038"/>
    <w:rsid w:val="008C6566"/>
    <w:rsid w:val="008C6CE9"/>
    <w:rsid w:val="008C7410"/>
    <w:rsid w:val="008D0791"/>
    <w:rsid w:val="008D0CF7"/>
    <w:rsid w:val="008D1DE2"/>
    <w:rsid w:val="008D2665"/>
    <w:rsid w:val="008D270C"/>
    <w:rsid w:val="008D3BF3"/>
    <w:rsid w:val="008D3D0A"/>
    <w:rsid w:val="008D3F66"/>
    <w:rsid w:val="008D4A5D"/>
    <w:rsid w:val="008D51C1"/>
    <w:rsid w:val="008D52F9"/>
    <w:rsid w:val="008D5D9B"/>
    <w:rsid w:val="008D6030"/>
    <w:rsid w:val="008D6A67"/>
    <w:rsid w:val="008D784F"/>
    <w:rsid w:val="008D7BB3"/>
    <w:rsid w:val="008E03C1"/>
    <w:rsid w:val="008E0834"/>
    <w:rsid w:val="008E0865"/>
    <w:rsid w:val="008E0874"/>
    <w:rsid w:val="008E098A"/>
    <w:rsid w:val="008E1AF5"/>
    <w:rsid w:val="008E1CE0"/>
    <w:rsid w:val="008E2536"/>
    <w:rsid w:val="008E26D2"/>
    <w:rsid w:val="008E3227"/>
    <w:rsid w:val="008E3550"/>
    <w:rsid w:val="008E3F49"/>
    <w:rsid w:val="008E43BE"/>
    <w:rsid w:val="008E4575"/>
    <w:rsid w:val="008E495A"/>
    <w:rsid w:val="008E5A9E"/>
    <w:rsid w:val="008E65F7"/>
    <w:rsid w:val="008E6B4A"/>
    <w:rsid w:val="008E6E57"/>
    <w:rsid w:val="008F04CB"/>
    <w:rsid w:val="008F0F55"/>
    <w:rsid w:val="008F1D26"/>
    <w:rsid w:val="008F1ECF"/>
    <w:rsid w:val="008F3438"/>
    <w:rsid w:val="008F411A"/>
    <w:rsid w:val="008F5140"/>
    <w:rsid w:val="008F56C2"/>
    <w:rsid w:val="008F5AB2"/>
    <w:rsid w:val="008F5C62"/>
    <w:rsid w:val="008F5CAB"/>
    <w:rsid w:val="008F5F72"/>
    <w:rsid w:val="008F6F72"/>
    <w:rsid w:val="008F72CA"/>
    <w:rsid w:val="008F7890"/>
    <w:rsid w:val="008F7FE0"/>
    <w:rsid w:val="00900156"/>
    <w:rsid w:val="0090017E"/>
    <w:rsid w:val="00901EF3"/>
    <w:rsid w:val="009021FF"/>
    <w:rsid w:val="00902596"/>
    <w:rsid w:val="009028BA"/>
    <w:rsid w:val="00902F71"/>
    <w:rsid w:val="00903399"/>
    <w:rsid w:val="0090561E"/>
    <w:rsid w:val="009056C9"/>
    <w:rsid w:val="00906440"/>
    <w:rsid w:val="0090745B"/>
    <w:rsid w:val="00907D7C"/>
    <w:rsid w:val="009100F7"/>
    <w:rsid w:val="00910141"/>
    <w:rsid w:val="009107BB"/>
    <w:rsid w:val="00911A5C"/>
    <w:rsid w:val="00911BD3"/>
    <w:rsid w:val="00911DE5"/>
    <w:rsid w:val="009125CF"/>
    <w:rsid w:val="00912A81"/>
    <w:rsid w:val="009137E5"/>
    <w:rsid w:val="00914CDC"/>
    <w:rsid w:val="009152FC"/>
    <w:rsid w:val="0091566F"/>
    <w:rsid w:val="0091591D"/>
    <w:rsid w:val="00915CB6"/>
    <w:rsid w:val="009164AA"/>
    <w:rsid w:val="00916B48"/>
    <w:rsid w:val="0091726C"/>
    <w:rsid w:val="00917438"/>
    <w:rsid w:val="0091793A"/>
    <w:rsid w:val="00917AB4"/>
    <w:rsid w:val="00917D5D"/>
    <w:rsid w:val="00917D8A"/>
    <w:rsid w:val="00920E89"/>
    <w:rsid w:val="00920F5E"/>
    <w:rsid w:val="0092106E"/>
    <w:rsid w:val="0092118D"/>
    <w:rsid w:val="009214A5"/>
    <w:rsid w:val="0092181D"/>
    <w:rsid w:val="009218FF"/>
    <w:rsid w:val="00922D50"/>
    <w:rsid w:val="00924C33"/>
    <w:rsid w:val="00924F61"/>
    <w:rsid w:val="00925037"/>
    <w:rsid w:val="00925D7B"/>
    <w:rsid w:val="00926ED1"/>
    <w:rsid w:val="009300E5"/>
    <w:rsid w:val="009306F7"/>
    <w:rsid w:val="0093073E"/>
    <w:rsid w:val="00930A5C"/>
    <w:rsid w:val="00931428"/>
    <w:rsid w:val="00932C99"/>
    <w:rsid w:val="009331F3"/>
    <w:rsid w:val="00933BE4"/>
    <w:rsid w:val="00933C37"/>
    <w:rsid w:val="00933DBA"/>
    <w:rsid w:val="00933FC9"/>
    <w:rsid w:val="00934C07"/>
    <w:rsid w:val="0093593F"/>
    <w:rsid w:val="0093615E"/>
    <w:rsid w:val="009365C0"/>
    <w:rsid w:val="0093677F"/>
    <w:rsid w:val="009367D2"/>
    <w:rsid w:val="00936DCF"/>
    <w:rsid w:val="00936FA1"/>
    <w:rsid w:val="00937F18"/>
    <w:rsid w:val="00940692"/>
    <w:rsid w:val="00940A7C"/>
    <w:rsid w:val="00940F47"/>
    <w:rsid w:val="00941231"/>
    <w:rsid w:val="00941A4C"/>
    <w:rsid w:val="00941CBE"/>
    <w:rsid w:val="00941EE0"/>
    <w:rsid w:val="009422F2"/>
    <w:rsid w:val="00942343"/>
    <w:rsid w:val="00942367"/>
    <w:rsid w:val="00942E35"/>
    <w:rsid w:val="00942E86"/>
    <w:rsid w:val="00943180"/>
    <w:rsid w:val="00943B32"/>
    <w:rsid w:val="00944526"/>
    <w:rsid w:val="00944A83"/>
    <w:rsid w:val="009456D5"/>
    <w:rsid w:val="009456DD"/>
    <w:rsid w:val="00945D68"/>
    <w:rsid w:val="00945F54"/>
    <w:rsid w:val="00946CB1"/>
    <w:rsid w:val="00946D86"/>
    <w:rsid w:val="00946FCA"/>
    <w:rsid w:val="009474D7"/>
    <w:rsid w:val="00947C74"/>
    <w:rsid w:val="0095090C"/>
    <w:rsid w:val="00950B18"/>
    <w:rsid w:val="0095106D"/>
    <w:rsid w:val="00951106"/>
    <w:rsid w:val="009514DD"/>
    <w:rsid w:val="00951B5B"/>
    <w:rsid w:val="00953EDC"/>
    <w:rsid w:val="009547A0"/>
    <w:rsid w:val="009551B3"/>
    <w:rsid w:val="00955340"/>
    <w:rsid w:val="009556AB"/>
    <w:rsid w:val="00956E50"/>
    <w:rsid w:val="00957099"/>
    <w:rsid w:val="00957AA8"/>
    <w:rsid w:val="00960258"/>
    <w:rsid w:val="009609EB"/>
    <w:rsid w:val="00960A9A"/>
    <w:rsid w:val="00960F85"/>
    <w:rsid w:val="009614E2"/>
    <w:rsid w:val="009615CF"/>
    <w:rsid w:val="009622AF"/>
    <w:rsid w:val="00963087"/>
    <w:rsid w:val="009630B6"/>
    <w:rsid w:val="00963797"/>
    <w:rsid w:val="009638ED"/>
    <w:rsid w:val="00963CB7"/>
    <w:rsid w:val="00963CDA"/>
    <w:rsid w:val="00963CE6"/>
    <w:rsid w:val="0096450E"/>
    <w:rsid w:val="00964931"/>
    <w:rsid w:val="009659BF"/>
    <w:rsid w:val="00965B11"/>
    <w:rsid w:val="00965F52"/>
    <w:rsid w:val="00966067"/>
    <w:rsid w:val="009660F9"/>
    <w:rsid w:val="00966166"/>
    <w:rsid w:val="00966597"/>
    <w:rsid w:val="009665E9"/>
    <w:rsid w:val="0096667E"/>
    <w:rsid w:val="00966848"/>
    <w:rsid w:val="00966F6F"/>
    <w:rsid w:val="0097051E"/>
    <w:rsid w:val="00970B39"/>
    <w:rsid w:val="00970F98"/>
    <w:rsid w:val="009717A4"/>
    <w:rsid w:val="00971841"/>
    <w:rsid w:val="00971DA8"/>
    <w:rsid w:val="00972626"/>
    <w:rsid w:val="0097286B"/>
    <w:rsid w:val="00972A99"/>
    <w:rsid w:val="00973089"/>
    <w:rsid w:val="00973D0B"/>
    <w:rsid w:val="00974800"/>
    <w:rsid w:val="00974839"/>
    <w:rsid w:val="0097508C"/>
    <w:rsid w:val="0097553D"/>
    <w:rsid w:val="00976108"/>
    <w:rsid w:val="0097668C"/>
    <w:rsid w:val="009770A4"/>
    <w:rsid w:val="00977514"/>
    <w:rsid w:val="00977576"/>
    <w:rsid w:val="00977831"/>
    <w:rsid w:val="009779D5"/>
    <w:rsid w:val="00977BB3"/>
    <w:rsid w:val="00977BE8"/>
    <w:rsid w:val="00977D18"/>
    <w:rsid w:val="00981377"/>
    <w:rsid w:val="00981805"/>
    <w:rsid w:val="00981A44"/>
    <w:rsid w:val="00981AD1"/>
    <w:rsid w:val="009823A4"/>
    <w:rsid w:val="00982669"/>
    <w:rsid w:val="00982CFD"/>
    <w:rsid w:val="00983AA4"/>
    <w:rsid w:val="00983FA9"/>
    <w:rsid w:val="00984015"/>
    <w:rsid w:val="009844CD"/>
    <w:rsid w:val="00984B7D"/>
    <w:rsid w:val="00984C52"/>
    <w:rsid w:val="00985A99"/>
    <w:rsid w:val="00985DC8"/>
    <w:rsid w:val="009866BC"/>
    <w:rsid w:val="00986884"/>
    <w:rsid w:val="00987712"/>
    <w:rsid w:val="00987A72"/>
    <w:rsid w:val="00987D1F"/>
    <w:rsid w:val="00987DF5"/>
    <w:rsid w:val="00990005"/>
    <w:rsid w:val="009900BA"/>
    <w:rsid w:val="009901A5"/>
    <w:rsid w:val="0099096A"/>
    <w:rsid w:val="009910BE"/>
    <w:rsid w:val="009911D2"/>
    <w:rsid w:val="00991499"/>
    <w:rsid w:val="009919A4"/>
    <w:rsid w:val="00992009"/>
    <w:rsid w:val="00992056"/>
    <w:rsid w:val="0099231E"/>
    <w:rsid w:val="00992A54"/>
    <w:rsid w:val="0099303E"/>
    <w:rsid w:val="009931AE"/>
    <w:rsid w:val="00993458"/>
    <w:rsid w:val="009942FE"/>
    <w:rsid w:val="00995DE2"/>
    <w:rsid w:val="00995E81"/>
    <w:rsid w:val="00996483"/>
    <w:rsid w:val="00996E13"/>
    <w:rsid w:val="009A0241"/>
    <w:rsid w:val="009A1188"/>
    <w:rsid w:val="009A19C6"/>
    <w:rsid w:val="009A1DAC"/>
    <w:rsid w:val="009A1ED9"/>
    <w:rsid w:val="009A3672"/>
    <w:rsid w:val="009A43B5"/>
    <w:rsid w:val="009A43B6"/>
    <w:rsid w:val="009A461C"/>
    <w:rsid w:val="009A5199"/>
    <w:rsid w:val="009A5709"/>
    <w:rsid w:val="009A5901"/>
    <w:rsid w:val="009A5A4A"/>
    <w:rsid w:val="009A6F3C"/>
    <w:rsid w:val="009A7DE4"/>
    <w:rsid w:val="009A7F59"/>
    <w:rsid w:val="009B0726"/>
    <w:rsid w:val="009B116B"/>
    <w:rsid w:val="009B170F"/>
    <w:rsid w:val="009B2383"/>
    <w:rsid w:val="009B2A03"/>
    <w:rsid w:val="009B330D"/>
    <w:rsid w:val="009B3DE9"/>
    <w:rsid w:val="009B4055"/>
    <w:rsid w:val="009B45F2"/>
    <w:rsid w:val="009B48B2"/>
    <w:rsid w:val="009B4AD9"/>
    <w:rsid w:val="009B4D63"/>
    <w:rsid w:val="009B4EDB"/>
    <w:rsid w:val="009B54D4"/>
    <w:rsid w:val="009B59CE"/>
    <w:rsid w:val="009B5C93"/>
    <w:rsid w:val="009B67CE"/>
    <w:rsid w:val="009B68CD"/>
    <w:rsid w:val="009B6CA3"/>
    <w:rsid w:val="009B71CE"/>
    <w:rsid w:val="009B745F"/>
    <w:rsid w:val="009B776A"/>
    <w:rsid w:val="009B783D"/>
    <w:rsid w:val="009B7AB0"/>
    <w:rsid w:val="009C10FE"/>
    <w:rsid w:val="009C2769"/>
    <w:rsid w:val="009C33A9"/>
    <w:rsid w:val="009C34AF"/>
    <w:rsid w:val="009C35E0"/>
    <w:rsid w:val="009C38AC"/>
    <w:rsid w:val="009C3CC6"/>
    <w:rsid w:val="009C477B"/>
    <w:rsid w:val="009C4AC7"/>
    <w:rsid w:val="009C4CD4"/>
    <w:rsid w:val="009C4F32"/>
    <w:rsid w:val="009C5114"/>
    <w:rsid w:val="009C58B5"/>
    <w:rsid w:val="009C5952"/>
    <w:rsid w:val="009C5D2F"/>
    <w:rsid w:val="009C5E49"/>
    <w:rsid w:val="009C6B2A"/>
    <w:rsid w:val="009C728B"/>
    <w:rsid w:val="009C7350"/>
    <w:rsid w:val="009C7E40"/>
    <w:rsid w:val="009D0131"/>
    <w:rsid w:val="009D0B26"/>
    <w:rsid w:val="009D1187"/>
    <w:rsid w:val="009D13CF"/>
    <w:rsid w:val="009D146E"/>
    <w:rsid w:val="009D1847"/>
    <w:rsid w:val="009D1C72"/>
    <w:rsid w:val="009D201C"/>
    <w:rsid w:val="009D2134"/>
    <w:rsid w:val="009D22B4"/>
    <w:rsid w:val="009D2D98"/>
    <w:rsid w:val="009D348A"/>
    <w:rsid w:val="009D35CC"/>
    <w:rsid w:val="009D38F9"/>
    <w:rsid w:val="009D40CA"/>
    <w:rsid w:val="009D41C7"/>
    <w:rsid w:val="009D42F4"/>
    <w:rsid w:val="009D483F"/>
    <w:rsid w:val="009D54C1"/>
    <w:rsid w:val="009D54DD"/>
    <w:rsid w:val="009D5A79"/>
    <w:rsid w:val="009D5B5D"/>
    <w:rsid w:val="009D5BAD"/>
    <w:rsid w:val="009D5BDB"/>
    <w:rsid w:val="009D7141"/>
    <w:rsid w:val="009D7191"/>
    <w:rsid w:val="009D7462"/>
    <w:rsid w:val="009D76A1"/>
    <w:rsid w:val="009D7A9E"/>
    <w:rsid w:val="009D7F9D"/>
    <w:rsid w:val="009D7FD1"/>
    <w:rsid w:val="009E06BC"/>
    <w:rsid w:val="009E08A5"/>
    <w:rsid w:val="009E090D"/>
    <w:rsid w:val="009E10A7"/>
    <w:rsid w:val="009E11D3"/>
    <w:rsid w:val="009E1366"/>
    <w:rsid w:val="009E1410"/>
    <w:rsid w:val="009E1928"/>
    <w:rsid w:val="009E1B87"/>
    <w:rsid w:val="009E1E8D"/>
    <w:rsid w:val="009E2214"/>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F03D2"/>
    <w:rsid w:val="009F0895"/>
    <w:rsid w:val="009F09C5"/>
    <w:rsid w:val="009F0B3E"/>
    <w:rsid w:val="009F0C6F"/>
    <w:rsid w:val="009F1183"/>
    <w:rsid w:val="009F17EE"/>
    <w:rsid w:val="009F19FD"/>
    <w:rsid w:val="009F1FA8"/>
    <w:rsid w:val="009F24AF"/>
    <w:rsid w:val="009F24D3"/>
    <w:rsid w:val="009F2957"/>
    <w:rsid w:val="009F3047"/>
    <w:rsid w:val="009F3072"/>
    <w:rsid w:val="009F31D2"/>
    <w:rsid w:val="009F3261"/>
    <w:rsid w:val="009F3625"/>
    <w:rsid w:val="009F3651"/>
    <w:rsid w:val="009F3AD6"/>
    <w:rsid w:val="009F3B4C"/>
    <w:rsid w:val="009F3BB1"/>
    <w:rsid w:val="009F44D4"/>
    <w:rsid w:val="009F46AC"/>
    <w:rsid w:val="009F5B86"/>
    <w:rsid w:val="009F5BD8"/>
    <w:rsid w:val="009F64BD"/>
    <w:rsid w:val="009F6538"/>
    <w:rsid w:val="009F6674"/>
    <w:rsid w:val="009F66E0"/>
    <w:rsid w:val="009F7285"/>
    <w:rsid w:val="009F750C"/>
    <w:rsid w:val="009F7CEA"/>
    <w:rsid w:val="009F7DCB"/>
    <w:rsid w:val="00A007F2"/>
    <w:rsid w:val="00A014F6"/>
    <w:rsid w:val="00A0182A"/>
    <w:rsid w:val="00A01915"/>
    <w:rsid w:val="00A024F2"/>
    <w:rsid w:val="00A031D8"/>
    <w:rsid w:val="00A03ED3"/>
    <w:rsid w:val="00A042BB"/>
    <w:rsid w:val="00A04628"/>
    <w:rsid w:val="00A04EB3"/>
    <w:rsid w:val="00A05ABC"/>
    <w:rsid w:val="00A05C11"/>
    <w:rsid w:val="00A05F99"/>
    <w:rsid w:val="00A0691E"/>
    <w:rsid w:val="00A06BA0"/>
    <w:rsid w:val="00A074AC"/>
    <w:rsid w:val="00A07EB4"/>
    <w:rsid w:val="00A10088"/>
    <w:rsid w:val="00A100AB"/>
    <w:rsid w:val="00A10622"/>
    <w:rsid w:val="00A108CF"/>
    <w:rsid w:val="00A1196D"/>
    <w:rsid w:val="00A1207B"/>
    <w:rsid w:val="00A1221C"/>
    <w:rsid w:val="00A12395"/>
    <w:rsid w:val="00A13C23"/>
    <w:rsid w:val="00A14261"/>
    <w:rsid w:val="00A142C2"/>
    <w:rsid w:val="00A14640"/>
    <w:rsid w:val="00A1469A"/>
    <w:rsid w:val="00A14B9E"/>
    <w:rsid w:val="00A1515F"/>
    <w:rsid w:val="00A151DB"/>
    <w:rsid w:val="00A15298"/>
    <w:rsid w:val="00A152F8"/>
    <w:rsid w:val="00A15A99"/>
    <w:rsid w:val="00A15F21"/>
    <w:rsid w:val="00A16F98"/>
    <w:rsid w:val="00A17882"/>
    <w:rsid w:val="00A17FD2"/>
    <w:rsid w:val="00A20554"/>
    <w:rsid w:val="00A212A0"/>
    <w:rsid w:val="00A21AA3"/>
    <w:rsid w:val="00A21D17"/>
    <w:rsid w:val="00A22648"/>
    <w:rsid w:val="00A23D06"/>
    <w:rsid w:val="00A24254"/>
    <w:rsid w:val="00A244B2"/>
    <w:rsid w:val="00A246FF"/>
    <w:rsid w:val="00A24761"/>
    <w:rsid w:val="00A24779"/>
    <w:rsid w:val="00A252CB"/>
    <w:rsid w:val="00A2534B"/>
    <w:rsid w:val="00A255C7"/>
    <w:rsid w:val="00A26094"/>
    <w:rsid w:val="00A27247"/>
    <w:rsid w:val="00A27C14"/>
    <w:rsid w:val="00A30290"/>
    <w:rsid w:val="00A31D79"/>
    <w:rsid w:val="00A31D83"/>
    <w:rsid w:val="00A31EDE"/>
    <w:rsid w:val="00A325FB"/>
    <w:rsid w:val="00A33536"/>
    <w:rsid w:val="00A335C9"/>
    <w:rsid w:val="00A33785"/>
    <w:rsid w:val="00A33A9A"/>
    <w:rsid w:val="00A347CD"/>
    <w:rsid w:val="00A3486B"/>
    <w:rsid w:val="00A34C11"/>
    <w:rsid w:val="00A34DD0"/>
    <w:rsid w:val="00A34FBE"/>
    <w:rsid w:val="00A350FA"/>
    <w:rsid w:val="00A356E6"/>
    <w:rsid w:val="00A35832"/>
    <w:rsid w:val="00A35FBB"/>
    <w:rsid w:val="00A37994"/>
    <w:rsid w:val="00A37A3E"/>
    <w:rsid w:val="00A40407"/>
    <w:rsid w:val="00A41AC8"/>
    <w:rsid w:val="00A42521"/>
    <w:rsid w:val="00A42615"/>
    <w:rsid w:val="00A42636"/>
    <w:rsid w:val="00A428DC"/>
    <w:rsid w:val="00A42EEC"/>
    <w:rsid w:val="00A439A3"/>
    <w:rsid w:val="00A43B15"/>
    <w:rsid w:val="00A4565C"/>
    <w:rsid w:val="00A45D8B"/>
    <w:rsid w:val="00A4633D"/>
    <w:rsid w:val="00A465B5"/>
    <w:rsid w:val="00A46A5D"/>
    <w:rsid w:val="00A46D0B"/>
    <w:rsid w:val="00A4762A"/>
    <w:rsid w:val="00A47699"/>
    <w:rsid w:val="00A478CF"/>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528F"/>
    <w:rsid w:val="00A55AED"/>
    <w:rsid w:val="00A55D65"/>
    <w:rsid w:val="00A562AF"/>
    <w:rsid w:val="00A56A10"/>
    <w:rsid w:val="00A56CCE"/>
    <w:rsid w:val="00A5757F"/>
    <w:rsid w:val="00A57748"/>
    <w:rsid w:val="00A577C4"/>
    <w:rsid w:val="00A60539"/>
    <w:rsid w:val="00A60D20"/>
    <w:rsid w:val="00A60F9D"/>
    <w:rsid w:val="00A615D5"/>
    <w:rsid w:val="00A617C8"/>
    <w:rsid w:val="00A621C7"/>
    <w:rsid w:val="00A629E0"/>
    <w:rsid w:val="00A62FAE"/>
    <w:rsid w:val="00A6356B"/>
    <w:rsid w:val="00A6390A"/>
    <w:rsid w:val="00A650DD"/>
    <w:rsid w:val="00A65819"/>
    <w:rsid w:val="00A66505"/>
    <w:rsid w:val="00A66C54"/>
    <w:rsid w:val="00A6768D"/>
    <w:rsid w:val="00A678D2"/>
    <w:rsid w:val="00A679D6"/>
    <w:rsid w:val="00A70040"/>
    <w:rsid w:val="00A70512"/>
    <w:rsid w:val="00A7057C"/>
    <w:rsid w:val="00A70590"/>
    <w:rsid w:val="00A706DF"/>
    <w:rsid w:val="00A70AE5"/>
    <w:rsid w:val="00A714AD"/>
    <w:rsid w:val="00A714F5"/>
    <w:rsid w:val="00A7260D"/>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A82"/>
    <w:rsid w:val="00A8014E"/>
    <w:rsid w:val="00A804BD"/>
    <w:rsid w:val="00A808FA"/>
    <w:rsid w:val="00A8145E"/>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652A"/>
    <w:rsid w:val="00A87D74"/>
    <w:rsid w:val="00A87DB8"/>
    <w:rsid w:val="00A90132"/>
    <w:rsid w:val="00A91167"/>
    <w:rsid w:val="00A91218"/>
    <w:rsid w:val="00A915B9"/>
    <w:rsid w:val="00A91852"/>
    <w:rsid w:val="00A91A24"/>
    <w:rsid w:val="00A91B89"/>
    <w:rsid w:val="00A9289C"/>
    <w:rsid w:val="00A9303A"/>
    <w:rsid w:val="00A93453"/>
    <w:rsid w:val="00A94115"/>
    <w:rsid w:val="00A941A2"/>
    <w:rsid w:val="00A9461B"/>
    <w:rsid w:val="00A94D3A"/>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9A2"/>
    <w:rsid w:val="00AA2CB6"/>
    <w:rsid w:val="00AA2DE6"/>
    <w:rsid w:val="00AA3A9C"/>
    <w:rsid w:val="00AA3D21"/>
    <w:rsid w:val="00AA4354"/>
    <w:rsid w:val="00AA4E8B"/>
    <w:rsid w:val="00AA55CA"/>
    <w:rsid w:val="00AA7363"/>
    <w:rsid w:val="00AA7D77"/>
    <w:rsid w:val="00AA7D8A"/>
    <w:rsid w:val="00AA7FE1"/>
    <w:rsid w:val="00AB00C5"/>
    <w:rsid w:val="00AB0271"/>
    <w:rsid w:val="00AB0668"/>
    <w:rsid w:val="00AB06A0"/>
    <w:rsid w:val="00AB0B86"/>
    <w:rsid w:val="00AB0CBF"/>
    <w:rsid w:val="00AB0CCE"/>
    <w:rsid w:val="00AB0E8D"/>
    <w:rsid w:val="00AB108B"/>
    <w:rsid w:val="00AB138D"/>
    <w:rsid w:val="00AB154A"/>
    <w:rsid w:val="00AB15B3"/>
    <w:rsid w:val="00AB17B1"/>
    <w:rsid w:val="00AB25F9"/>
    <w:rsid w:val="00AB2AE1"/>
    <w:rsid w:val="00AB2D7C"/>
    <w:rsid w:val="00AB2EC6"/>
    <w:rsid w:val="00AB336C"/>
    <w:rsid w:val="00AB4074"/>
    <w:rsid w:val="00AB463A"/>
    <w:rsid w:val="00AB4AB3"/>
    <w:rsid w:val="00AB4C78"/>
    <w:rsid w:val="00AB4FA1"/>
    <w:rsid w:val="00AB51EB"/>
    <w:rsid w:val="00AB52B0"/>
    <w:rsid w:val="00AB58BC"/>
    <w:rsid w:val="00AB58F3"/>
    <w:rsid w:val="00AB6065"/>
    <w:rsid w:val="00AB6C4A"/>
    <w:rsid w:val="00AB6DF8"/>
    <w:rsid w:val="00AB7651"/>
    <w:rsid w:val="00AC0313"/>
    <w:rsid w:val="00AC117A"/>
    <w:rsid w:val="00AC1184"/>
    <w:rsid w:val="00AC1D4D"/>
    <w:rsid w:val="00AC1F86"/>
    <w:rsid w:val="00AC3043"/>
    <w:rsid w:val="00AC37EE"/>
    <w:rsid w:val="00AC38C1"/>
    <w:rsid w:val="00AC3907"/>
    <w:rsid w:val="00AC3BBF"/>
    <w:rsid w:val="00AC4078"/>
    <w:rsid w:val="00AC4FED"/>
    <w:rsid w:val="00AC5D60"/>
    <w:rsid w:val="00AC623C"/>
    <w:rsid w:val="00AC66C7"/>
    <w:rsid w:val="00AC72FD"/>
    <w:rsid w:val="00AC7814"/>
    <w:rsid w:val="00AC7CBA"/>
    <w:rsid w:val="00AD2062"/>
    <w:rsid w:val="00AD26F1"/>
    <w:rsid w:val="00AD298B"/>
    <w:rsid w:val="00AD30A6"/>
    <w:rsid w:val="00AD30F6"/>
    <w:rsid w:val="00AD40B6"/>
    <w:rsid w:val="00AD4CD0"/>
    <w:rsid w:val="00AD506A"/>
    <w:rsid w:val="00AD568D"/>
    <w:rsid w:val="00AD59EE"/>
    <w:rsid w:val="00AD6518"/>
    <w:rsid w:val="00AD6659"/>
    <w:rsid w:val="00AD6D34"/>
    <w:rsid w:val="00AD7379"/>
    <w:rsid w:val="00AD79B7"/>
    <w:rsid w:val="00AE0A81"/>
    <w:rsid w:val="00AE1284"/>
    <w:rsid w:val="00AE1596"/>
    <w:rsid w:val="00AE1846"/>
    <w:rsid w:val="00AE1C16"/>
    <w:rsid w:val="00AE2CE4"/>
    <w:rsid w:val="00AE2DA9"/>
    <w:rsid w:val="00AE3113"/>
    <w:rsid w:val="00AE3298"/>
    <w:rsid w:val="00AE3B24"/>
    <w:rsid w:val="00AE4078"/>
    <w:rsid w:val="00AE4706"/>
    <w:rsid w:val="00AE4A82"/>
    <w:rsid w:val="00AE60E6"/>
    <w:rsid w:val="00AE63A2"/>
    <w:rsid w:val="00AE69C2"/>
    <w:rsid w:val="00AE707A"/>
    <w:rsid w:val="00AE7B3E"/>
    <w:rsid w:val="00AF05EC"/>
    <w:rsid w:val="00AF0A44"/>
    <w:rsid w:val="00AF0CD2"/>
    <w:rsid w:val="00AF0DAB"/>
    <w:rsid w:val="00AF13F4"/>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5C92"/>
    <w:rsid w:val="00AF7ABF"/>
    <w:rsid w:val="00AF7FD8"/>
    <w:rsid w:val="00B00D3B"/>
    <w:rsid w:val="00B01DFA"/>
    <w:rsid w:val="00B021D4"/>
    <w:rsid w:val="00B02642"/>
    <w:rsid w:val="00B02F11"/>
    <w:rsid w:val="00B0364F"/>
    <w:rsid w:val="00B03973"/>
    <w:rsid w:val="00B03B9D"/>
    <w:rsid w:val="00B04393"/>
    <w:rsid w:val="00B058A4"/>
    <w:rsid w:val="00B060E9"/>
    <w:rsid w:val="00B066FF"/>
    <w:rsid w:val="00B069D7"/>
    <w:rsid w:val="00B06D34"/>
    <w:rsid w:val="00B06D88"/>
    <w:rsid w:val="00B0748F"/>
    <w:rsid w:val="00B078F3"/>
    <w:rsid w:val="00B10046"/>
    <w:rsid w:val="00B10A0D"/>
    <w:rsid w:val="00B11CC0"/>
    <w:rsid w:val="00B1317C"/>
    <w:rsid w:val="00B1334F"/>
    <w:rsid w:val="00B13B54"/>
    <w:rsid w:val="00B14096"/>
    <w:rsid w:val="00B140C0"/>
    <w:rsid w:val="00B148D6"/>
    <w:rsid w:val="00B149A2"/>
    <w:rsid w:val="00B1501C"/>
    <w:rsid w:val="00B15099"/>
    <w:rsid w:val="00B1581F"/>
    <w:rsid w:val="00B158EA"/>
    <w:rsid w:val="00B163A0"/>
    <w:rsid w:val="00B167D1"/>
    <w:rsid w:val="00B170C9"/>
    <w:rsid w:val="00B17226"/>
    <w:rsid w:val="00B1764A"/>
    <w:rsid w:val="00B17D65"/>
    <w:rsid w:val="00B204D0"/>
    <w:rsid w:val="00B20E1E"/>
    <w:rsid w:val="00B21465"/>
    <w:rsid w:val="00B21B47"/>
    <w:rsid w:val="00B2307C"/>
    <w:rsid w:val="00B230E0"/>
    <w:rsid w:val="00B2318F"/>
    <w:rsid w:val="00B2360B"/>
    <w:rsid w:val="00B23EB6"/>
    <w:rsid w:val="00B24201"/>
    <w:rsid w:val="00B24D18"/>
    <w:rsid w:val="00B255AA"/>
    <w:rsid w:val="00B25A6A"/>
    <w:rsid w:val="00B25F9B"/>
    <w:rsid w:val="00B26C1C"/>
    <w:rsid w:val="00B26C7C"/>
    <w:rsid w:val="00B26F98"/>
    <w:rsid w:val="00B2734B"/>
    <w:rsid w:val="00B276A4"/>
    <w:rsid w:val="00B2782A"/>
    <w:rsid w:val="00B305EF"/>
    <w:rsid w:val="00B306E2"/>
    <w:rsid w:val="00B31351"/>
    <w:rsid w:val="00B32D14"/>
    <w:rsid w:val="00B333EE"/>
    <w:rsid w:val="00B341A1"/>
    <w:rsid w:val="00B34A55"/>
    <w:rsid w:val="00B34AE7"/>
    <w:rsid w:val="00B34C46"/>
    <w:rsid w:val="00B35242"/>
    <w:rsid w:val="00B355DE"/>
    <w:rsid w:val="00B362C6"/>
    <w:rsid w:val="00B367BC"/>
    <w:rsid w:val="00B36B39"/>
    <w:rsid w:val="00B37C6B"/>
    <w:rsid w:val="00B402C6"/>
    <w:rsid w:val="00B40906"/>
    <w:rsid w:val="00B40E06"/>
    <w:rsid w:val="00B40F92"/>
    <w:rsid w:val="00B41E6A"/>
    <w:rsid w:val="00B4220F"/>
    <w:rsid w:val="00B42222"/>
    <w:rsid w:val="00B42FE2"/>
    <w:rsid w:val="00B432BD"/>
    <w:rsid w:val="00B43453"/>
    <w:rsid w:val="00B438DE"/>
    <w:rsid w:val="00B43B86"/>
    <w:rsid w:val="00B43D82"/>
    <w:rsid w:val="00B44A31"/>
    <w:rsid w:val="00B44E33"/>
    <w:rsid w:val="00B45935"/>
    <w:rsid w:val="00B460AA"/>
    <w:rsid w:val="00B4649D"/>
    <w:rsid w:val="00B464E0"/>
    <w:rsid w:val="00B470B2"/>
    <w:rsid w:val="00B4747C"/>
    <w:rsid w:val="00B47551"/>
    <w:rsid w:val="00B4766A"/>
    <w:rsid w:val="00B50742"/>
    <w:rsid w:val="00B5098D"/>
    <w:rsid w:val="00B51B43"/>
    <w:rsid w:val="00B51C0E"/>
    <w:rsid w:val="00B52F5D"/>
    <w:rsid w:val="00B539B6"/>
    <w:rsid w:val="00B54F05"/>
    <w:rsid w:val="00B55A72"/>
    <w:rsid w:val="00B55FBC"/>
    <w:rsid w:val="00B56746"/>
    <w:rsid w:val="00B57C43"/>
    <w:rsid w:val="00B60B24"/>
    <w:rsid w:val="00B61244"/>
    <w:rsid w:val="00B61ADD"/>
    <w:rsid w:val="00B61B39"/>
    <w:rsid w:val="00B61EDF"/>
    <w:rsid w:val="00B61F8F"/>
    <w:rsid w:val="00B62104"/>
    <w:rsid w:val="00B62211"/>
    <w:rsid w:val="00B62818"/>
    <w:rsid w:val="00B636A0"/>
    <w:rsid w:val="00B63907"/>
    <w:rsid w:val="00B63AD4"/>
    <w:rsid w:val="00B642CA"/>
    <w:rsid w:val="00B64945"/>
    <w:rsid w:val="00B65151"/>
    <w:rsid w:val="00B65969"/>
    <w:rsid w:val="00B659AC"/>
    <w:rsid w:val="00B70469"/>
    <w:rsid w:val="00B7046E"/>
    <w:rsid w:val="00B70495"/>
    <w:rsid w:val="00B7078F"/>
    <w:rsid w:val="00B70F20"/>
    <w:rsid w:val="00B713E5"/>
    <w:rsid w:val="00B71696"/>
    <w:rsid w:val="00B719D4"/>
    <w:rsid w:val="00B723D1"/>
    <w:rsid w:val="00B729C2"/>
    <w:rsid w:val="00B72A9C"/>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77E07"/>
    <w:rsid w:val="00B803C8"/>
    <w:rsid w:val="00B81130"/>
    <w:rsid w:val="00B81DF5"/>
    <w:rsid w:val="00B8210C"/>
    <w:rsid w:val="00B8242B"/>
    <w:rsid w:val="00B8254C"/>
    <w:rsid w:val="00B82FE2"/>
    <w:rsid w:val="00B8300D"/>
    <w:rsid w:val="00B83654"/>
    <w:rsid w:val="00B837EB"/>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90B"/>
    <w:rsid w:val="00B93733"/>
    <w:rsid w:val="00B93834"/>
    <w:rsid w:val="00B94292"/>
    <w:rsid w:val="00B94524"/>
    <w:rsid w:val="00B9572E"/>
    <w:rsid w:val="00B95926"/>
    <w:rsid w:val="00B95D86"/>
    <w:rsid w:val="00B95F98"/>
    <w:rsid w:val="00B96458"/>
    <w:rsid w:val="00B96C77"/>
    <w:rsid w:val="00B96DA0"/>
    <w:rsid w:val="00B96E18"/>
    <w:rsid w:val="00B96FE2"/>
    <w:rsid w:val="00B97468"/>
    <w:rsid w:val="00BA02FD"/>
    <w:rsid w:val="00BA05B2"/>
    <w:rsid w:val="00BA1317"/>
    <w:rsid w:val="00BA2042"/>
    <w:rsid w:val="00BA20A7"/>
    <w:rsid w:val="00BA23FA"/>
    <w:rsid w:val="00BA5099"/>
    <w:rsid w:val="00BA59DE"/>
    <w:rsid w:val="00BA5CA9"/>
    <w:rsid w:val="00BA5F12"/>
    <w:rsid w:val="00BA62B9"/>
    <w:rsid w:val="00BA6759"/>
    <w:rsid w:val="00BA720C"/>
    <w:rsid w:val="00BA7423"/>
    <w:rsid w:val="00BA74C1"/>
    <w:rsid w:val="00BA79D3"/>
    <w:rsid w:val="00BA7A73"/>
    <w:rsid w:val="00BB0A08"/>
    <w:rsid w:val="00BB1748"/>
    <w:rsid w:val="00BB2008"/>
    <w:rsid w:val="00BB28A8"/>
    <w:rsid w:val="00BB3443"/>
    <w:rsid w:val="00BB3A59"/>
    <w:rsid w:val="00BB4694"/>
    <w:rsid w:val="00BB4FAA"/>
    <w:rsid w:val="00BB5C36"/>
    <w:rsid w:val="00BB619B"/>
    <w:rsid w:val="00BC0564"/>
    <w:rsid w:val="00BC103E"/>
    <w:rsid w:val="00BC13A2"/>
    <w:rsid w:val="00BC1716"/>
    <w:rsid w:val="00BC1FB9"/>
    <w:rsid w:val="00BC2096"/>
    <w:rsid w:val="00BC2A77"/>
    <w:rsid w:val="00BC2D61"/>
    <w:rsid w:val="00BC35F4"/>
    <w:rsid w:val="00BC3D52"/>
    <w:rsid w:val="00BC3E28"/>
    <w:rsid w:val="00BC3E2E"/>
    <w:rsid w:val="00BC44E3"/>
    <w:rsid w:val="00BC47D2"/>
    <w:rsid w:val="00BC546D"/>
    <w:rsid w:val="00BC5AAA"/>
    <w:rsid w:val="00BC5D7A"/>
    <w:rsid w:val="00BC6004"/>
    <w:rsid w:val="00BC65CF"/>
    <w:rsid w:val="00BC673D"/>
    <w:rsid w:val="00BC69EC"/>
    <w:rsid w:val="00BC6EF3"/>
    <w:rsid w:val="00BC76A1"/>
    <w:rsid w:val="00BC782E"/>
    <w:rsid w:val="00BC7DFC"/>
    <w:rsid w:val="00BD0BC0"/>
    <w:rsid w:val="00BD0EB3"/>
    <w:rsid w:val="00BD0FB8"/>
    <w:rsid w:val="00BD12EE"/>
    <w:rsid w:val="00BD1E8D"/>
    <w:rsid w:val="00BD3A8D"/>
    <w:rsid w:val="00BD3F90"/>
    <w:rsid w:val="00BD4ADE"/>
    <w:rsid w:val="00BD50D2"/>
    <w:rsid w:val="00BD6AAE"/>
    <w:rsid w:val="00BD6E67"/>
    <w:rsid w:val="00BD7090"/>
    <w:rsid w:val="00BD756C"/>
    <w:rsid w:val="00BD758B"/>
    <w:rsid w:val="00BD7CE1"/>
    <w:rsid w:val="00BD7F9C"/>
    <w:rsid w:val="00BE0007"/>
    <w:rsid w:val="00BE1B0D"/>
    <w:rsid w:val="00BE24E5"/>
    <w:rsid w:val="00BE37D5"/>
    <w:rsid w:val="00BE6BED"/>
    <w:rsid w:val="00BE6F8A"/>
    <w:rsid w:val="00BE751E"/>
    <w:rsid w:val="00BE798D"/>
    <w:rsid w:val="00BE7EB3"/>
    <w:rsid w:val="00BF0D0E"/>
    <w:rsid w:val="00BF0E5F"/>
    <w:rsid w:val="00BF1157"/>
    <w:rsid w:val="00BF226B"/>
    <w:rsid w:val="00BF290B"/>
    <w:rsid w:val="00BF3010"/>
    <w:rsid w:val="00BF32A4"/>
    <w:rsid w:val="00BF3962"/>
    <w:rsid w:val="00BF3F7C"/>
    <w:rsid w:val="00BF4604"/>
    <w:rsid w:val="00BF4F32"/>
    <w:rsid w:val="00BF522B"/>
    <w:rsid w:val="00BF5458"/>
    <w:rsid w:val="00BF60DE"/>
    <w:rsid w:val="00BF6381"/>
    <w:rsid w:val="00BF7934"/>
    <w:rsid w:val="00C00634"/>
    <w:rsid w:val="00C008CB"/>
    <w:rsid w:val="00C00AD0"/>
    <w:rsid w:val="00C00BD3"/>
    <w:rsid w:val="00C00E13"/>
    <w:rsid w:val="00C01164"/>
    <w:rsid w:val="00C012BE"/>
    <w:rsid w:val="00C01345"/>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68F"/>
    <w:rsid w:val="00C07790"/>
    <w:rsid w:val="00C10269"/>
    <w:rsid w:val="00C105A2"/>
    <w:rsid w:val="00C108ED"/>
    <w:rsid w:val="00C10B69"/>
    <w:rsid w:val="00C10BBA"/>
    <w:rsid w:val="00C11B96"/>
    <w:rsid w:val="00C13164"/>
    <w:rsid w:val="00C131F3"/>
    <w:rsid w:val="00C13F6B"/>
    <w:rsid w:val="00C14835"/>
    <w:rsid w:val="00C1490F"/>
    <w:rsid w:val="00C14AF1"/>
    <w:rsid w:val="00C15B8C"/>
    <w:rsid w:val="00C166C3"/>
    <w:rsid w:val="00C1680B"/>
    <w:rsid w:val="00C16D46"/>
    <w:rsid w:val="00C1778A"/>
    <w:rsid w:val="00C177BA"/>
    <w:rsid w:val="00C17C90"/>
    <w:rsid w:val="00C200C6"/>
    <w:rsid w:val="00C20248"/>
    <w:rsid w:val="00C20E40"/>
    <w:rsid w:val="00C21308"/>
    <w:rsid w:val="00C21A10"/>
    <w:rsid w:val="00C21A26"/>
    <w:rsid w:val="00C21E46"/>
    <w:rsid w:val="00C228E4"/>
    <w:rsid w:val="00C238D6"/>
    <w:rsid w:val="00C239EB"/>
    <w:rsid w:val="00C23B12"/>
    <w:rsid w:val="00C23D5E"/>
    <w:rsid w:val="00C241ED"/>
    <w:rsid w:val="00C247E2"/>
    <w:rsid w:val="00C2486B"/>
    <w:rsid w:val="00C24B2B"/>
    <w:rsid w:val="00C24D19"/>
    <w:rsid w:val="00C24D20"/>
    <w:rsid w:val="00C25395"/>
    <w:rsid w:val="00C2539C"/>
    <w:rsid w:val="00C26183"/>
    <w:rsid w:val="00C26C05"/>
    <w:rsid w:val="00C26CA2"/>
    <w:rsid w:val="00C308B9"/>
    <w:rsid w:val="00C30A5B"/>
    <w:rsid w:val="00C30AA5"/>
    <w:rsid w:val="00C31634"/>
    <w:rsid w:val="00C31CAA"/>
    <w:rsid w:val="00C326DE"/>
    <w:rsid w:val="00C326F8"/>
    <w:rsid w:val="00C32802"/>
    <w:rsid w:val="00C32A8D"/>
    <w:rsid w:val="00C32CD0"/>
    <w:rsid w:val="00C33E5E"/>
    <w:rsid w:val="00C34285"/>
    <w:rsid w:val="00C34BCF"/>
    <w:rsid w:val="00C351AC"/>
    <w:rsid w:val="00C35B05"/>
    <w:rsid w:val="00C35BE0"/>
    <w:rsid w:val="00C35E8E"/>
    <w:rsid w:val="00C3638C"/>
    <w:rsid w:val="00C367B1"/>
    <w:rsid w:val="00C36943"/>
    <w:rsid w:val="00C3702A"/>
    <w:rsid w:val="00C37324"/>
    <w:rsid w:val="00C37639"/>
    <w:rsid w:val="00C377D4"/>
    <w:rsid w:val="00C379BB"/>
    <w:rsid w:val="00C37C37"/>
    <w:rsid w:val="00C404D9"/>
    <w:rsid w:val="00C40849"/>
    <w:rsid w:val="00C40D35"/>
    <w:rsid w:val="00C41039"/>
    <w:rsid w:val="00C4160B"/>
    <w:rsid w:val="00C419D0"/>
    <w:rsid w:val="00C41A9C"/>
    <w:rsid w:val="00C41C2E"/>
    <w:rsid w:val="00C41D69"/>
    <w:rsid w:val="00C4257A"/>
    <w:rsid w:val="00C4260B"/>
    <w:rsid w:val="00C428B8"/>
    <w:rsid w:val="00C43145"/>
    <w:rsid w:val="00C4341E"/>
    <w:rsid w:val="00C43888"/>
    <w:rsid w:val="00C43D5E"/>
    <w:rsid w:val="00C44584"/>
    <w:rsid w:val="00C44A3D"/>
    <w:rsid w:val="00C44B68"/>
    <w:rsid w:val="00C44FD7"/>
    <w:rsid w:val="00C45645"/>
    <w:rsid w:val="00C469A2"/>
    <w:rsid w:val="00C46B10"/>
    <w:rsid w:val="00C46C7D"/>
    <w:rsid w:val="00C46D23"/>
    <w:rsid w:val="00C46E28"/>
    <w:rsid w:val="00C4711B"/>
    <w:rsid w:val="00C47B36"/>
    <w:rsid w:val="00C47FE6"/>
    <w:rsid w:val="00C507E5"/>
    <w:rsid w:val="00C50ABB"/>
    <w:rsid w:val="00C5193A"/>
    <w:rsid w:val="00C51E97"/>
    <w:rsid w:val="00C5331D"/>
    <w:rsid w:val="00C5358E"/>
    <w:rsid w:val="00C53F41"/>
    <w:rsid w:val="00C54056"/>
    <w:rsid w:val="00C54699"/>
    <w:rsid w:val="00C54B22"/>
    <w:rsid w:val="00C563DE"/>
    <w:rsid w:val="00C5669E"/>
    <w:rsid w:val="00C56A43"/>
    <w:rsid w:val="00C5752F"/>
    <w:rsid w:val="00C576B0"/>
    <w:rsid w:val="00C57F4C"/>
    <w:rsid w:val="00C600BE"/>
    <w:rsid w:val="00C60802"/>
    <w:rsid w:val="00C608AB"/>
    <w:rsid w:val="00C61901"/>
    <w:rsid w:val="00C61CF5"/>
    <w:rsid w:val="00C61EB1"/>
    <w:rsid w:val="00C61FFD"/>
    <w:rsid w:val="00C6227C"/>
    <w:rsid w:val="00C6229A"/>
    <w:rsid w:val="00C6282D"/>
    <w:rsid w:val="00C628CD"/>
    <w:rsid w:val="00C62B34"/>
    <w:rsid w:val="00C62B77"/>
    <w:rsid w:val="00C62E58"/>
    <w:rsid w:val="00C6331B"/>
    <w:rsid w:val="00C64196"/>
    <w:rsid w:val="00C6431C"/>
    <w:rsid w:val="00C65257"/>
    <w:rsid w:val="00C65820"/>
    <w:rsid w:val="00C659F5"/>
    <w:rsid w:val="00C66061"/>
    <w:rsid w:val="00C66B5F"/>
    <w:rsid w:val="00C6791E"/>
    <w:rsid w:val="00C67998"/>
    <w:rsid w:val="00C67B18"/>
    <w:rsid w:val="00C67C3B"/>
    <w:rsid w:val="00C70079"/>
    <w:rsid w:val="00C70C08"/>
    <w:rsid w:val="00C71875"/>
    <w:rsid w:val="00C71CDE"/>
    <w:rsid w:val="00C71F22"/>
    <w:rsid w:val="00C72A43"/>
    <w:rsid w:val="00C72FE8"/>
    <w:rsid w:val="00C73187"/>
    <w:rsid w:val="00C73525"/>
    <w:rsid w:val="00C7363A"/>
    <w:rsid w:val="00C743B1"/>
    <w:rsid w:val="00C74B7A"/>
    <w:rsid w:val="00C74B9B"/>
    <w:rsid w:val="00C7505D"/>
    <w:rsid w:val="00C7605C"/>
    <w:rsid w:val="00C7626E"/>
    <w:rsid w:val="00C76298"/>
    <w:rsid w:val="00C76537"/>
    <w:rsid w:val="00C7660E"/>
    <w:rsid w:val="00C76F4F"/>
    <w:rsid w:val="00C7701F"/>
    <w:rsid w:val="00C77146"/>
    <w:rsid w:val="00C779CD"/>
    <w:rsid w:val="00C77BD7"/>
    <w:rsid w:val="00C77EC6"/>
    <w:rsid w:val="00C8007C"/>
    <w:rsid w:val="00C80609"/>
    <w:rsid w:val="00C808ED"/>
    <w:rsid w:val="00C80CE4"/>
    <w:rsid w:val="00C810D3"/>
    <w:rsid w:val="00C81841"/>
    <w:rsid w:val="00C81ECB"/>
    <w:rsid w:val="00C82D0B"/>
    <w:rsid w:val="00C83CD3"/>
    <w:rsid w:val="00C83D3A"/>
    <w:rsid w:val="00C84349"/>
    <w:rsid w:val="00C8438C"/>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194F"/>
    <w:rsid w:val="00C9251D"/>
    <w:rsid w:val="00C92622"/>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979CE"/>
    <w:rsid w:val="00CA041B"/>
    <w:rsid w:val="00CA0F40"/>
    <w:rsid w:val="00CA2327"/>
    <w:rsid w:val="00CA250D"/>
    <w:rsid w:val="00CA25C2"/>
    <w:rsid w:val="00CA2860"/>
    <w:rsid w:val="00CA28FA"/>
    <w:rsid w:val="00CA2AD8"/>
    <w:rsid w:val="00CA2B54"/>
    <w:rsid w:val="00CA2D14"/>
    <w:rsid w:val="00CA34E6"/>
    <w:rsid w:val="00CA3D93"/>
    <w:rsid w:val="00CA4447"/>
    <w:rsid w:val="00CA4A12"/>
    <w:rsid w:val="00CA57F9"/>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6C6F"/>
    <w:rsid w:val="00CB708B"/>
    <w:rsid w:val="00CB7107"/>
    <w:rsid w:val="00CB73FD"/>
    <w:rsid w:val="00CB7500"/>
    <w:rsid w:val="00CB7874"/>
    <w:rsid w:val="00CB7904"/>
    <w:rsid w:val="00CB7E20"/>
    <w:rsid w:val="00CB7F5B"/>
    <w:rsid w:val="00CC06A8"/>
    <w:rsid w:val="00CC08A8"/>
    <w:rsid w:val="00CC0A56"/>
    <w:rsid w:val="00CC1135"/>
    <w:rsid w:val="00CC150E"/>
    <w:rsid w:val="00CC33C3"/>
    <w:rsid w:val="00CC45A1"/>
    <w:rsid w:val="00CC45BC"/>
    <w:rsid w:val="00CC5200"/>
    <w:rsid w:val="00CC6049"/>
    <w:rsid w:val="00CC6440"/>
    <w:rsid w:val="00CC6441"/>
    <w:rsid w:val="00CC691D"/>
    <w:rsid w:val="00CC7D03"/>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095"/>
    <w:rsid w:val="00CD531D"/>
    <w:rsid w:val="00CD5553"/>
    <w:rsid w:val="00CD6EBB"/>
    <w:rsid w:val="00CD7C8C"/>
    <w:rsid w:val="00CD7CD3"/>
    <w:rsid w:val="00CE02B7"/>
    <w:rsid w:val="00CE05E8"/>
    <w:rsid w:val="00CE07ED"/>
    <w:rsid w:val="00CE16AC"/>
    <w:rsid w:val="00CE1E14"/>
    <w:rsid w:val="00CE26CB"/>
    <w:rsid w:val="00CE2B29"/>
    <w:rsid w:val="00CE3165"/>
    <w:rsid w:val="00CE39A3"/>
    <w:rsid w:val="00CE4386"/>
    <w:rsid w:val="00CE4D66"/>
    <w:rsid w:val="00CE5B25"/>
    <w:rsid w:val="00CE6C35"/>
    <w:rsid w:val="00CE6EDF"/>
    <w:rsid w:val="00CE7BA6"/>
    <w:rsid w:val="00CF02D2"/>
    <w:rsid w:val="00CF08A7"/>
    <w:rsid w:val="00CF0BC7"/>
    <w:rsid w:val="00CF2F77"/>
    <w:rsid w:val="00CF31D6"/>
    <w:rsid w:val="00CF3BD1"/>
    <w:rsid w:val="00CF3F2A"/>
    <w:rsid w:val="00CF4077"/>
    <w:rsid w:val="00CF4649"/>
    <w:rsid w:val="00CF55E1"/>
    <w:rsid w:val="00CF576C"/>
    <w:rsid w:val="00CF5C99"/>
    <w:rsid w:val="00CF63DB"/>
    <w:rsid w:val="00CF6471"/>
    <w:rsid w:val="00CF71B9"/>
    <w:rsid w:val="00CF78A3"/>
    <w:rsid w:val="00CF7A57"/>
    <w:rsid w:val="00CF7D65"/>
    <w:rsid w:val="00CF7F5E"/>
    <w:rsid w:val="00D00D15"/>
    <w:rsid w:val="00D015F7"/>
    <w:rsid w:val="00D0186A"/>
    <w:rsid w:val="00D01965"/>
    <w:rsid w:val="00D01F10"/>
    <w:rsid w:val="00D02471"/>
    <w:rsid w:val="00D0248F"/>
    <w:rsid w:val="00D0266D"/>
    <w:rsid w:val="00D02869"/>
    <w:rsid w:val="00D02B50"/>
    <w:rsid w:val="00D02CAD"/>
    <w:rsid w:val="00D02FEC"/>
    <w:rsid w:val="00D03064"/>
    <w:rsid w:val="00D04800"/>
    <w:rsid w:val="00D049D0"/>
    <w:rsid w:val="00D04A7B"/>
    <w:rsid w:val="00D04D5B"/>
    <w:rsid w:val="00D05196"/>
    <w:rsid w:val="00D0574F"/>
    <w:rsid w:val="00D05806"/>
    <w:rsid w:val="00D05A74"/>
    <w:rsid w:val="00D06B83"/>
    <w:rsid w:val="00D06EC0"/>
    <w:rsid w:val="00D06EF0"/>
    <w:rsid w:val="00D06F54"/>
    <w:rsid w:val="00D07083"/>
    <w:rsid w:val="00D0795F"/>
    <w:rsid w:val="00D07CCE"/>
    <w:rsid w:val="00D10554"/>
    <w:rsid w:val="00D10CB3"/>
    <w:rsid w:val="00D11D61"/>
    <w:rsid w:val="00D1239C"/>
    <w:rsid w:val="00D1299E"/>
    <w:rsid w:val="00D12C1F"/>
    <w:rsid w:val="00D12E9D"/>
    <w:rsid w:val="00D12F23"/>
    <w:rsid w:val="00D131C9"/>
    <w:rsid w:val="00D136F2"/>
    <w:rsid w:val="00D13E66"/>
    <w:rsid w:val="00D1411C"/>
    <w:rsid w:val="00D14434"/>
    <w:rsid w:val="00D14558"/>
    <w:rsid w:val="00D158FE"/>
    <w:rsid w:val="00D15FDB"/>
    <w:rsid w:val="00D1632E"/>
    <w:rsid w:val="00D1654F"/>
    <w:rsid w:val="00D171E7"/>
    <w:rsid w:val="00D17816"/>
    <w:rsid w:val="00D1789C"/>
    <w:rsid w:val="00D206CF"/>
    <w:rsid w:val="00D20E67"/>
    <w:rsid w:val="00D21DE4"/>
    <w:rsid w:val="00D21E5F"/>
    <w:rsid w:val="00D224DC"/>
    <w:rsid w:val="00D2308C"/>
    <w:rsid w:val="00D235E6"/>
    <w:rsid w:val="00D23F87"/>
    <w:rsid w:val="00D24B6C"/>
    <w:rsid w:val="00D251A1"/>
    <w:rsid w:val="00D25372"/>
    <w:rsid w:val="00D25B7F"/>
    <w:rsid w:val="00D25C3D"/>
    <w:rsid w:val="00D25F8C"/>
    <w:rsid w:val="00D265A1"/>
    <w:rsid w:val="00D26D53"/>
    <w:rsid w:val="00D2714A"/>
    <w:rsid w:val="00D271AE"/>
    <w:rsid w:val="00D27839"/>
    <w:rsid w:val="00D30344"/>
    <w:rsid w:val="00D304C9"/>
    <w:rsid w:val="00D30DB5"/>
    <w:rsid w:val="00D3100D"/>
    <w:rsid w:val="00D32399"/>
    <w:rsid w:val="00D329A5"/>
    <w:rsid w:val="00D330E1"/>
    <w:rsid w:val="00D332CF"/>
    <w:rsid w:val="00D33810"/>
    <w:rsid w:val="00D33A96"/>
    <w:rsid w:val="00D33B63"/>
    <w:rsid w:val="00D33EA7"/>
    <w:rsid w:val="00D34792"/>
    <w:rsid w:val="00D34A2C"/>
    <w:rsid w:val="00D3583E"/>
    <w:rsid w:val="00D35B76"/>
    <w:rsid w:val="00D35CBB"/>
    <w:rsid w:val="00D37391"/>
    <w:rsid w:val="00D376C7"/>
    <w:rsid w:val="00D37C1A"/>
    <w:rsid w:val="00D402D8"/>
    <w:rsid w:val="00D408D5"/>
    <w:rsid w:val="00D432A1"/>
    <w:rsid w:val="00D433EA"/>
    <w:rsid w:val="00D43A07"/>
    <w:rsid w:val="00D43E62"/>
    <w:rsid w:val="00D44BC1"/>
    <w:rsid w:val="00D45AC2"/>
    <w:rsid w:val="00D45B6A"/>
    <w:rsid w:val="00D46082"/>
    <w:rsid w:val="00D47053"/>
    <w:rsid w:val="00D47555"/>
    <w:rsid w:val="00D476BE"/>
    <w:rsid w:val="00D47B35"/>
    <w:rsid w:val="00D500E5"/>
    <w:rsid w:val="00D5022D"/>
    <w:rsid w:val="00D51108"/>
    <w:rsid w:val="00D52854"/>
    <w:rsid w:val="00D5364A"/>
    <w:rsid w:val="00D53A86"/>
    <w:rsid w:val="00D53D9C"/>
    <w:rsid w:val="00D544E2"/>
    <w:rsid w:val="00D546D6"/>
    <w:rsid w:val="00D55715"/>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C6D"/>
    <w:rsid w:val="00D62D44"/>
    <w:rsid w:val="00D62EA5"/>
    <w:rsid w:val="00D62EBD"/>
    <w:rsid w:val="00D62EC8"/>
    <w:rsid w:val="00D63D25"/>
    <w:rsid w:val="00D64503"/>
    <w:rsid w:val="00D64662"/>
    <w:rsid w:val="00D64DC1"/>
    <w:rsid w:val="00D65B93"/>
    <w:rsid w:val="00D661C8"/>
    <w:rsid w:val="00D6668C"/>
    <w:rsid w:val="00D66C1D"/>
    <w:rsid w:val="00D6765B"/>
    <w:rsid w:val="00D677CC"/>
    <w:rsid w:val="00D678D5"/>
    <w:rsid w:val="00D67947"/>
    <w:rsid w:val="00D67FA4"/>
    <w:rsid w:val="00D70292"/>
    <w:rsid w:val="00D71001"/>
    <w:rsid w:val="00D712B2"/>
    <w:rsid w:val="00D7181B"/>
    <w:rsid w:val="00D720AD"/>
    <w:rsid w:val="00D729A1"/>
    <w:rsid w:val="00D72BCE"/>
    <w:rsid w:val="00D73532"/>
    <w:rsid w:val="00D73713"/>
    <w:rsid w:val="00D73E46"/>
    <w:rsid w:val="00D73F46"/>
    <w:rsid w:val="00D74063"/>
    <w:rsid w:val="00D74628"/>
    <w:rsid w:val="00D74EBF"/>
    <w:rsid w:val="00D75813"/>
    <w:rsid w:val="00D75B43"/>
    <w:rsid w:val="00D765E8"/>
    <w:rsid w:val="00D76C47"/>
    <w:rsid w:val="00D777F1"/>
    <w:rsid w:val="00D77AA2"/>
    <w:rsid w:val="00D80CB5"/>
    <w:rsid w:val="00D81B87"/>
    <w:rsid w:val="00D81E3D"/>
    <w:rsid w:val="00D830E2"/>
    <w:rsid w:val="00D845B1"/>
    <w:rsid w:val="00D84964"/>
    <w:rsid w:val="00D84B6F"/>
    <w:rsid w:val="00D84EBD"/>
    <w:rsid w:val="00D84EFD"/>
    <w:rsid w:val="00D85B96"/>
    <w:rsid w:val="00D864E1"/>
    <w:rsid w:val="00D86768"/>
    <w:rsid w:val="00D87205"/>
    <w:rsid w:val="00D87600"/>
    <w:rsid w:val="00D8760F"/>
    <w:rsid w:val="00D903D9"/>
    <w:rsid w:val="00D904EF"/>
    <w:rsid w:val="00D914B7"/>
    <w:rsid w:val="00D914C9"/>
    <w:rsid w:val="00D918FF"/>
    <w:rsid w:val="00D91B86"/>
    <w:rsid w:val="00D91E9E"/>
    <w:rsid w:val="00D91F1E"/>
    <w:rsid w:val="00D91FD3"/>
    <w:rsid w:val="00D92427"/>
    <w:rsid w:val="00D92AA7"/>
    <w:rsid w:val="00D933DE"/>
    <w:rsid w:val="00D94F41"/>
    <w:rsid w:val="00D94F5B"/>
    <w:rsid w:val="00D954BC"/>
    <w:rsid w:val="00D95EEA"/>
    <w:rsid w:val="00D96A89"/>
    <w:rsid w:val="00D96FDA"/>
    <w:rsid w:val="00D97021"/>
    <w:rsid w:val="00D971C6"/>
    <w:rsid w:val="00D975D7"/>
    <w:rsid w:val="00D977B2"/>
    <w:rsid w:val="00D97B19"/>
    <w:rsid w:val="00DA039B"/>
    <w:rsid w:val="00DA1CA2"/>
    <w:rsid w:val="00DA1D48"/>
    <w:rsid w:val="00DA2CC2"/>
    <w:rsid w:val="00DA34EA"/>
    <w:rsid w:val="00DA38D2"/>
    <w:rsid w:val="00DA3904"/>
    <w:rsid w:val="00DA3CE4"/>
    <w:rsid w:val="00DA42D5"/>
    <w:rsid w:val="00DA4475"/>
    <w:rsid w:val="00DA44DE"/>
    <w:rsid w:val="00DA51E0"/>
    <w:rsid w:val="00DA60D6"/>
    <w:rsid w:val="00DA6553"/>
    <w:rsid w:val="00DA6BC6"/>
    <w:rsid w:val="00DA6C51"/>
    <w:rsid w:val="00DA6D96"/>
    <w:rsid w:val="00DA755C"/>
    <w:rsid w:val="00DA7C57"/>
    <w:rsid w:val="00DB0867"/>
    <w:rsid w:val="00DB0A8D"/>
    <w:rsid w:val="00DB0CC0"/>
    <w:rsid w:val="00DB0DC8"/>
    <w:rsid w:val="00DB0E9F"/>
    <w:rsid w:val="00DB1484"/>
    <w:rsid w:val="00DB1605"/>
    <w:rsid w:val="00DB16CE"/>
    <w:rsid w:val="00DB2095"/>
    <w:rsid w:val="00DB2B25"/>
    <w:rsid w:val="00DB37BD"/>
    <w:rsid w:val="00DB3DD9"/>
    <w:rsid w:val="00DB70AA"/>
    <w:rsid w:val="00DB7297"/>
    <w:rsid w:val="00DB7648"/>
    <w:rsid w:val="00DB7ABE"/>
    <w:rsid w:val="00DB7F73"/>
    <w:rsid w:val="00DC02B3"/>
    <w:rsid w:val="00DC03CC"/>
    <w:rsid w:val="00DC0AEF"/>
    <w:rsid w:val="00DC18B4"/>
    <w:rsid w:val="00DC1EA3"/>
    <w:rsid w:val="00DC227D"/>
    <w:rsid w:val="00DC276B"/>
    <w:rsid w:val="00DC27BC"/>
    <w:rsid w:val="00DC2816"/>
    <w:rsid w:val="00DC2B72"/>
    <w:rsid w:val="00DC302C"/>
    <w:rsid w:val="00DC3107"/>
    <w:rsid w:val="00DC33BF"/>
    <w:rsid w:val="00DC425C"/>
    <w:rsid w:val="00DC4402"/>
    <w:rsid w:val="00DC484D"/>
    <w:rsid w:val="00DC4940"/>
    <w:rsid w:val="00DC4B9A"/>
    <w:rsid w:val="00DC50EF"/>
    <w:rsid w:val="00DC52D1"/>
    <w:rsid w:val="00DC5386"/>
    <w:rsid w:val="00DC5D3B"/>
    <w:rsid w:val="00DC6442"/>
    <w:rsid w:val="00DC6C80"/>
    <w:rsid w:val="00DC6FA0"/>
    <w:rsid w:val="00DC7367"/>
    <w:rsid w:val="00DD05EA"/>
    <w:rsid w:val="00DD0899"/>
    <w:rsid w:val="00DD0C77"/>
    <w:rsid w:val="00DD1411"/>
    <w:rsid w:val="00DD1875"/>
    <w:rsid w:val="00DD2490"/>
    <w:rsid w:val="00DD2511"/>
    <w:rsid w:val="00DD262C"/>
    <w:rsid w:val="00DD342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1C9"/>
    <w:rsid w:val="00DE0CB9"/>
    <w:rsid w:val="00DE1C8F"/>
    <w:rsid w:val="00DE21D6"/>
    <w:rsid w:val="00DE2241"/>
    <w:rsid w:val="00DE27FE"/>
    <w:rsid w:val="00DE289A"/>
    <w:rsid w:val="00DE2A2E"/>
    <w:rsid w:val="00DE2D02"/>
    <w:rsid w:val="00DE2DD0"/>
    <w:rsid w:val="00DE32AE"/>
    <w:rsid w:val="00DE39D5"/>
    <w:rsid w:val="00DE3FCC"/>
    <w:rsid w:val="00DE495C"/>
    <w:rsid w:val="00DE54C0"/>
    <w:rsid w:val="00DE58DF"/>
    <w:rsid w:val="00DE6AF4"/>
    <w:rsid w:val="00DE6B2B"/>
    <w:rsid w:val="00DE72E9"/>
    <w:rsid w:val="00DE7576"/>
    <w:rsid w:val="00DE76A4"/>
    <w:rsid w:val="00DF15FF"/>
    <w:rsid w:val="00DF2382"/>
    <w:rsid w:val="00DF24B3"/>
    <w:rsid w:val="00DF401D"/>
    <w:rsid w:val="00DF46A0"/>
    <w:rsid w:val="00DF489C"/>
    <w:rsid w:val="00DF4A23"/>
    <w:rsid w:val="00DF4ACF"/>
    <w:rsid w:val="00DF5B64"/>
    <w:rsid w:val="00DF5B8F"/>
    <w:rsid w:val="00DF6206"/>
    <w:rsid w:val="00DF63A8"/>
    <w:rsid w:val="00DF66AA"/>
    <w:rsid w:val="00DF6A19"/>
    <w:rsid w:val="00DF74A8"/>
    <w:rsid w:val="00DF7864"/>
    <w:rsid w:val="00DF7ED5"/>
    <w:rsid w:val="00E00755"/>
    <w:rsid w:val="00E007F3"/>
    <w:rsid w:val="00E008BE"/>
    <w:rsid w:val="00E011F0"/>
    <w:rsid w:val="00E01319"/>
    <w:rsid w:val="00E020F6"/>
    <w:rsid w:val="00E026CD"/>
    <w:rsid w:val="00E02B2D"/>
    <w:rsid w:val="00E0386C"/>
    <w:rsid w:val="00E03C94"/>
    <w:rsid w:val="00E03D4A"/>
    <w:rsid w:val="00E03D72"/>
    <w:rsid w:val="00E0515D"/>
    <w:rsid w:val="00E05200"/>
    <w:rsid w:val="00E05FE1"/>
    <w:rsid w:val="00E064DB"/>
    <w:rsid w:val="00E06878"/>
    <w:rsid w:val="00E07930"/>
    <w:rsid w:val="00E07A26"/>
    <w:rsid w:val="00E07EA4"/>
    <w:rsid w:val="00E104D7"/>
    <w:rsid w:val="00E10CCC"/>
    <w:rsid w:val="00E111BE"/>
    <w:rsid w:val="00E11F20"/>
    <w:rsid w:val="00E122C6"/>
    <w:rsid w:val="00E125B8"/>
    <w:rsid w:val="00E12CB1"/>
    <w:rsid w:val="00E12EEB"/>
    <w:rsid w:val="00E130A4"/>
    <w:rsid w:val="00E13162"/>
    <w:rsid w:val="00E132E5"/>
    <w:rsid w:val="00E134DE"/>
    <w:rsid w:val="00E140B7"/>
    <w:rsid w:val="00E156F7"/>
    <w:rsid w:val="00E157D2"/>
    <w:rsid w:val="00E15A13"/>
    <w:rsid w:val="00E15EB2"/>
    <w:rsid w:val="00E16817"/>
    <w:rsid w:val="00E17B82"/>
    <w:rsid w:val="00E17DC1"/>
    <w:rsid w:val="00E2162B"/>
    <w:rsid w:val="00E219A3"/>
    <w:rsid w:val="00E2214A"/>
    <w:rsid w:val="00E22885"/>
    <w:rsid w:val="00E22A88"/>
    <w:rsid w:val="00E22BB9"/>
    <w:rsid w:val="00E2323B"/>
    <w:rsid w:val="00E235B2"/>
    <w:rsid w:val="00E238B0"/>
    <w:rsid w:val="00E23FB9"/>
    <w:rsid w:val="00E242EE"/>
    <w:rsid w:val="00E24910"/>
    <w:rsid w:val="00E26100"/>
    <w:rsid w:val="00E26430"/>
    <w:rsid w:val="00E267B3"/>
    <w:rsid w:val="00E27345"/>
    <w:rsid w:val="00E27A0A"/>
    <w:rsid w:val="00E311B7"/>
    <w:rsid w:val="00E3127C"/>
    <w:rsid w:val="00E31D55"/>
    <w:rsid w:val="00E32427"/>
    <w:rsid w:val="00E32C18"/>
    <w:rsid w:val="00E32CD6"/>
    <w:rsid w:val="00E32F13"/>
    <w:rsid w:val="00E33502"/>
    <w:rsid w:val="00E340AF"/>
    <w:rsid w:val="00E34265"/>
    <w:rsid w:val="00E34469"/>
    <w:rsid w:val="00E346B8"/>
    <w:rsid w:val="00E3473D"/>
    <w:rsid w:val="00E34B9D"/>
    <w:rsid w:val="00E34DEE"/>
    <w:rsid w:val="00E3534E"/>
    <w:rsid w:val="00E35FCC"/>
    <w:rsid w:val="00E36C6F"/>
    <w:rsid w:val="00E36D87"/>
    <w:rsid w:val="00E36DE3"/>
    <w:rsid w:val="00E373AF"/>
    <w:rsid w:val="00E37946"/>
    <w:rsid w:val="00E37D63"/>
    <w:rsid w:val="00E37F91"/>
    <w:rsid w:val="00E4040F"/>
    <w:rsid w:val="00E408C5"/>
    <w:rsid w:val="00E40B6B"/>
    <w:rsid w:val="00E40E16"/>
    <w:rsid w:val="00E40EB5"/>
    <w:rsid w:val="00E41791"/>
    <w:rsid w:val="00E41EA7"/>
    <w:rsid w:val="00E427F3"/>
    <w:rsid w:val="00E42991"/>
    <w:rsid w:val="00E42CFF"/>
    <w:rsid w:val="00E42D0F"/>
    <w:rsid w:val="00E42DAB"/>
    <w:rsid w:val="00E43804"/>
    <w:rsid w:val="00E4389F"/>
    <w:rsid w:val="00E43D26"/>
    <w:rsid w:val="00E43FA4"/>
    <w:rsid w:val="00E441BB"/>
    <w:rsid w:val="00E442E4"/>
    <w:rsid w:val="00E449AC"/>
    <w:rsid w:val="00E44B16"/>
    <w:rsid w:val="00E45B01"/>
    <w:rsid w:val="00E47AAE"/>
    <w:rsid w:val="00E47DFF"/>
    <w:rsid w:val="00E47E38"/>
    <w:rsid w:val="00E50C39"/>
    <w:rsid w:val="00E50E12"/>
    <w:rsid w:val="00E50E54"/>
    <w:rsid w:val="00E51BD7"/>
    <w:rsid w:val="00E51C0A"/>
    <w:rsid w:val="00E51D12"/>
    <w:rsid w:val="00E51DCF"/>
    <w:rsid w:val="00E52057"/>
    <w:rsid w:val="00E5250D"/>
    <w:rsid w:val="00E5268C"/>
    <w:rsid w:val="00E53C49"/>
    <w:rsid w:val="00E540A6"/>
    <w:rsid w:val="00E5441D"/>
    <w:rsid w:val="00E54E7E"/>
    <w:rsid w:val="00E54F14"/>
    <w:rsid w:val="00E55151"/>
    <w:rsid w:val="00E55BBC"/>
    <w:rsid w:val="00E55E2E"/>
    <w:rsid w:val="00E5711F"/>
    <w:rsid w:val="00E57CBC"/>
    <w:rsid w:val="00E57EEB"/>
    <w:rsid w:val="00E60201"/>
    <w:rsid w:val="00E609F8"/>
    <w:rsid w:val="00E60D75"/>
    <w:rsid w:val="00E60E5F"/>
    <w:rsid w:val="00E60F8D"/>
    <w:rsid w:val="00E61E69"/>
    <w:rsid w:val="00E62C09"/>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970"/>
    <w:rsid w:val="00E67ABD"/>
    <w:rsid w:val="00E70663"/>
    <w:rsid w:val="00E706A9"/>
    <w:rsid w:val="00E70B3B"/>
    <w:rsid w:val="00E7139C"/>
    <w:rsid w:val="00E719B8"/>
    <w:rsid w:val="00E71D4D"/>
    <w:rsid w:val="00E731ED"/>
    <w:rsid w:val="00E73551"/>
    <w:rsid w:val="00E73B04"/>
    <w:rsid w:val="00E74092"/>
    <w:rsid w:val="00E74889"/>
    <w:rsid w:val="00E74906"/>
    <w:rsid w:val="00E75C28"/>
    <w:rsid w:val="00E7692D"/>
    <w:rsid w:val="00E769B8"/>
    <w:rsid w:val="00E76E39"/>
    <w:rsid w:val="00E76F80"/>
    <w:rsid w:val="00E7732E"/>
    <w:rsid w:val="00E77518"/>
    <w:rsid w:val="00E77BF9"/>
    <w:rsid w:val="00E809F6"/>
    <w:rsid w:val="00E820D2"/>
    <w:rsid w:val="00E83760"/>
    <w:rsid w:val="00E83B2A"/>
    <w:rsid w:val="00E83CDD"/>
    <w:rsid w:val="00E84C4D"/>
    <w:rsid w:val="00E84F0E"/>
    <w:rsid w:val="00E85030"/>
    <w:rsid w:val="00E85304"/>
    <w:rsid w:val="00E85C6C"/>
    <w:rsid w:val="00E85D5C"/>
    <w:rsid w:val="00E85F18"/>
    <w:rsid w:val="00E864BD"/>
    <w:rsid w:val="00E86751"/>
    <w:rsid w:val="00E8684A"/>
    <w:rsid w:val="00E86B2C"/>
    <w:rsid w:val="00E873EC"/>
    <w:rsid w:val="00E87411"/>
    <w:rsid w:val="00E87535"/>
    <w:rsid w:val="00E875E1"/>
    <w:rsid w:val="00E90237"/>
    <w:rsid w:val="00E9026E"/>
    <w:rsid w:val="00E902E1"/>
    <w:rsid w:val="00E90333"/>
    <w:rsid w:val="00E9052C"/>
    <w:rsid w:val="00E90813"/>
    <w:rsid w:val="00E90CC3"/>
    <w:rsid w:val="00E912D1"/>
    <w:rsid w:val="00E9170F"/>
    <w:rsid w:val="00E91B9E"/>
    <w:rsid w:val="00E91C3F"/>
    <w:rsid w:val="00E91CF9"/>
    <w:rsid w:val="00E92078"/>
    <w:rsid w:val="00E92130"/>
    <w:rsid w:val="00E92255"/>
    <w:rsid w:val="00E9272A"/>
    <w:rsid w:val="00E92884"/>
    <w:rsid w:val="00E92C98"/>
    <w:rsid w:val="00E92EA9"/>
    <w:rsid w:val="00E931EF"/>
    <w:rsid w:val="00E93879"/>
    <w:rsid w:val="00E93FBC"/>
    <w:rsid w:val="00E94018"/>
    <w:rsid w:val="00E94969"/>
    <w:rsid w:val="00E954F5"/>
    <w:rsid w:val="00E95731"/>
    <w:rsid w:val="00E95CFD"/>
    <w:rsid w:val="00E966AF"/>
    <w:rsid w:val="00E96E48"/>
    <w:rsid w:val="00E96FAA"/>
    <w:rsid w:val="00E973BA"/>
    <w:rsid w:val="00E974F4"/>
    <w:rsid w:val="00E97CCA"/>
    <w:rsid w:val="00E97DAB"/>
    <w:rsid w:val="00EA020E"/>
    <w:rsid w:val="00EA02AC"/>
    <w:rsid w:val="00EA091C"/>
    <w:rsid w:val="00EA128C"/>
    <w:rsid w:val="00EA190D"/>
    <w:rsid w:val="00EA22D9"/>
    <w:rsid w:val="00EA25D7"/>
    <w:rsid w:val="00EA26E4"/>
    <w:rsid w:val="00EA2F17"/>
    <w:rsid w:val="00EA31C8"/>
    <w:rsid w:val="00EA3E83"/>
    <w:rsid w:val="00EA3F09"/>
    <w:rsid w:val="00EA4196"/>
    <w:rsid w:val="00EA4398"/>
    <w:rsid w:val="00EA5280"/>
    <w:rsid w:val="00EA566F"/>
    <w:rsid w:val="00EA5716"/>
    <w:rsid w:val="00EA57AC"/>
    <w:rsid w:val="00EA5A77"/>
    <w:rsid w:val="00EA6A84"/>
    <w:rsid w:val="00EA6ED0"/>
    <w:rsid w:val="00EB1676"/>
    <w:rsid w:val="00EB1B32"/>
    <w:rsid w:val="00EB2E88"/>
    <w:rsid w:val="00EB31B4"/>
    <w:rsid w:val="00EB31E0"/>
    <w:rsid w:val="00EB3554"/>
    <w:rsid w:val="00EB3B9A"/>
    <w:rsid w:val="00EB3ED3"/>
    <w:rsid w:val="00EB41F2"/>
    <w:rsid w:val="00EB4474"/>
    <w:rsid w:val="00EB4510"/>
    <w:rsid w:val="00EB4520"/>
    <w:rsid w:val="00EB4931"/>
    <w:rsid w:val="00EB5C92"/>
    <w:rsid w:val="00EB6009"/>
    <w:rsid w:val="00EB6110"/>
    <w:rsid w:val="00EB7AAF"/>
    <w:rsid w:val="00EC01D1"/>
    <w:rsid w:val="00EC02C6"/>
    <w:rsid w:val="00EC05B3"/>
    <w:rsid w:val="00EC0DFB"/>
    <w:rsid w:val="00EC1A1D"/>
    <w:rsid w:val="00EC1E2D"/>
    <w:rsid w:val="00EC1EFB"/>
    <w:rsid w:val="00EC2374"/>
    <w:rsid w:val="00EC2A59"/>
    <w:rsid w:val="00EC3164"/>
    <w:rsid w:val="00EC3518"/>
    <w:rsid w:val="00EC4052"/>
    <w:rsid w:val="00EC430F"/>
    <w:rsid w:val="00EC4527"/>
    <w:rsid w:val="00EC4A71"/>
    <w:rsid w:val="00EC4BB6"/>
    <w:rsid w:val="00EC4FE5"/>
    <w:rsid w:val="00EC541E"/>
    <w:rsid w:val="00EC599D"/>
    <w:rsid w:val="00EC722D"/>
    <w:rsid w:val="00EC7E5D"/>
    <w:rsid w:val="00ED0176"/>
    <w:rsid w:val="00ED098A"/>
    <w:rsid w:val="00ED11DE"/>
    <w:rsid w:val="00ED1659"/>
    <w:rsid w:val="00ED17B9"/>
    <w:rsid w:val="00ED17DF"/>
    <w:rsid w:val="00ED1928"/>
    <w:rsid w:val="00ED2505"/>
    <w:rsid w:val="00ED329B"/>
    <w:rsid w:val="00ED33E5"/>
    <w:rsid w:val="00ED3AA3"/>
    <w:rsid w:val="00ED3DA1"/>
    <w:rsid w:val="00ED3F06"/>
    <w:rsid w:val="00ED41CD"/>
    <w:rsid w:val="00ED4227"/>
    <w:rsid w:val="00ED5455"/>
    <w:rsid w:val="00ED581C"/>
    <w:rsid w:val="00ED5981"/>
    <w:rsid w:val="00ED5C96"/>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64DE"/>
    <w:rsid w:val="00EE7F6D"/>
    <w:rsid w:val="00EF017D"/>
    <w:rsid w:val="00EF08B4"/>
    <w:rsid w:val="00EF0D41"/>
    <w:rsid w:val="00EF0EF9"/>
    <w:rsid w:val="00EF1D2E"/>
    <w:rsid w:val="00EF1D40"/>
    <w:rsid w:val="00EF1D43"/>
    <w:rsid w:val="00EF2123"/>
    <w:rsid w:val="00EF22D9"/>
    <w:rsid w:val="00EF2C55"/>
    <w:rsid w:val="00EF4854"/>
    <w:rsid w:val="00EF4D8F"/>
    <w:rsid w:val="00EF4EB4"/>
    <w:rsid w:val="00EF53B9"/>
    <w:rsid w:val="00EF5507"/>
    <w:rsid w:val="00EF5798"/>
    <w:rsid w:val="00EF654A"/>
    <w:rsid w:val="00EF65F7"/>
    <w:rsid w:val="00EF6600"/>
    <w:rsid w:val="00EF73CD"/>
    <w:rsid w:val="00EF7C97"/>
    <w:rsid w:val="00F002AC"/>
    <w:rsid w:val="00F0030B"/>
    <w:rsid w:val="00F00BF3"/>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617F"/>
    <w:rsid w:val="00F06535"/>
    <w:rsid w:val="00F06747"/>
    <w:rsid w:val="00F0762C"/>
    <w:rsid w:val="00F07EED"/>
    <w:rsid w:val="00F10EBF"/>
    <w:rsid w:val="00F11BD5"/>
    <w:rsid w:val="00F1233C"/>
    <w:rsid w:val="00F12ACC"/>
    <w:rsid w:val="00F1343D"/>
    <w:rsid w:val="00F1398B"/>
    <w:rsid w:val="00F1414E"/>
    <w:rsid w:val="00F14A32"/>
    <w:rsid w:val="00F14A4C"/>
    <w:rsid w:val="00F14D01"/>
    <w:rsid w:val="00F14E6E"/>
    <w:rsid w:val="00F15251"/>
    <w:rsid w:val="00F156C9"/>
    <w:rsid w:val="00F1594C"/>
    <w:rsid w:val="00F15AD0"/>
    <w:rsid w:val="00F1669F"/>
    <w:rsid w:val="00F168F8"/>
    <w:rsid w:val="00F169B6"/>
    <w:rsid w:val="00F171CD"/>
    <w:rsid w:val="00F17344"/>
    <w:rsid w:val="00F17EF4"/>
    <w:rsid w:val="00F208E0"/>
    <w:rsid w:val="00F20A0B"/>
    <w:rsid w:val="00F21499"/>
    <w:rsid w:val="00F21612"/>
    <w:rsid w:val="00F216A3"/>
    <w:rsid w:val="00F220A5"/>
    <w:rsid w:val="00F2248B"/>
    <w:rsid w:val="00F228BE"/>
    <w:rsid w:val="00F22B93"/>
    <w:rsid w:val="00F22DBE"/>
    <w:rsid w:val="00F23250"/>
    <w:rsid w:val="00F23366"/>
    <w:rsid w:val="00F23DA8"/>
    <w:rsid w:val="00F23FB0"/>
    <w:rsid w:val="00F24107"/>
    <w:rsid w:val="00F24CC9"/>
    <w:rsid w:val="00F24CE3"/>
    <w:rsid w:val="00F25455"/>
    <w:rsid w:val="00F256E8"/>
    <w:rsid w:val="00F26057"/>
    <w:rsid w:val="00F26517"/>
    <w:rsid w:val="00F27090"/>
    <w:rsid w:val="00F275BF"/>
    <w:rsid w:val="00F30BF4"/>
    <w:rsid w:val="00F311BB"/>
    <w:rsid w:val="00F313C5"/>
    <w:rsid w:val="00F3296C"/>
    <w:rsid w:val="00F32FE1"/>
    <w:rsid w:val="00F33220"/>
    <w:rsid w:val="00F33882"/>
    <w:rsid w:val="00F33E1F"/>
    <w:rsid w:val="00F343F1"/>
    <w:rsid w:val="00F34528"/>
    <w:rsid w:val="00F346BA"/>
    <w:rsid w:val="00F34859"/>
    <w:rsid w:val="00F34C52"/>
    <w:rsid w:val="00F34FBD"/>
    <w:rsid w:val="00F355A4"/>
    <w:rsid w:val="00F35ECC"/>
    <w:rsid w:val="00F366B3"/>
    <w:rsid w:val="00F366BE"/>
    <w:rsid w:val="00F37931"/>
    <w:rsid w:val="00F37EED"/>
    <w:rsid w:val="00F37F2C"/>
    <w:rsid w:val="00F4003D"/>
    <w:rsid w:val="00F402FF"/>
    <w:rsid w:val="00F40373"/>
    <w:rsid w:val="00F406A8"/>
    <w:rsid w:val="00F40A96"/>
    <w:rsid w:val="00F40ACF"/>
    <w:rsid w:val="00F40D2F"/>
    <w:rsid w:val="00F411DF"/>
    <w:rsid w:val="00F41755"/>
    <w:rsid w:val="00F41B27"/>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6FE0"/>
    <w:rsid w:val="00F4706D"/>
    <w:rsid w:val="00F474B5"/>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1CC"/>
    <w:rsid w:val="00F577FA"/>
    <w:rsid w:val="00F57BB2"/>
    <w:rsid w:val="00F57CA4"/>
    <w:rsid w:val="00F6057E"/>
    <w:rsid w:val="00F60A1A"/>
    <w:rsid w:val="00F60B17"/>
    <w:rsid w:val="00F60DD9"/>
    <w:rsid w:val="00F61D2D"/>
    <w:rsid w:val="00F61DDE"/>
    <w:rsid w:val="00F6201E"/>
    <w:rsid w:val="00F624EE"/>
    <w:rsid w:val="00F63E7C"/>
    <w:rsid w:val="00F6453A"/>
    <w:rsid w:val="00F64811"/>
    <w:rsid w:val="00F649DB"/>
    <w:rsid w:val="00F64BA7"/>
    <w:rsid w:val="00F64C57"/>
    <w:rsid w:val="00F64E88"/>
    <w:rsid w:val="00F64F68"/>
    <w:rsid w:val="00F65E82"/>
    <w:rsid w:val="00F6600E"/>
    <w:rsid w:val="00F6646E"/>
    <w:rsid w:val="00F66935"/>
    <w:rsid w:val="00F6694E"/>
    <w:rsid w:val="00F66E8D"/>
    <w:rsid w:val="00F6713B"/>
    <w:rsid w:val="00F675B9"/>
    <w:rsid w:val="00F679E1"/>
    <w:rsid w:val="00F67D2E"/>
    <w:rsid w:val="00F67F6C"/>
    <w:rsid w:val="00F704AE"/>
    <w:rsid w:val="00F70908"/>
    <w:rsid w:val="00F70997"/>
    <w:rsid w:val="00F709A3"/>
    <w:rsid w:val="00F71D28"/>
    <w:rsid w:val="00F73027"/>
    <w:rsid w:val="00F738A5"/>
    <w:rsid w:val="00F73C6C"/>
    <w:rsid w:val="00F74347"/>
    <w:rsid w:val="00F74BAE"/>
    <w:rsid w:val="00F74D4A"/>
    <w:rsid w:val="00F750CF"/>
    <w:rsid w:val="00F75809"/>
    <w:rsid w:val="00F75D35"/>
    <w:rsid w:val="00F75EB0"/>
    <w:rsid w:val="00F768E2"/>
    <w:rsid w:val="00F76FC9"/>
    <w:rsid w:val="00F7722F"/>
    <w:rsid w:val="00F772CB"/>
    <w:rsid w:val="00F77A9A"/>
    <w:rsid w:val="00F801AD"/>
    <w:rsid w:val="00F80CB0"/>
    <w:rsid w:val="00F817EF"/>
    <w:rsid w:val="00F81922"/>
    <w:rsid w:val="00F8353B"/>
    <w:rsid w:val="00F838D2"/>
    <w:rsid w:val="00F846CA"/>
    <w:rsid w:val="00F84B55"/>
    <w:rsid w:val="00F854C3"/>
    <w:rsid w:val="00F857FE"/>
    <w:rsid w:val="00F85EAB"/>
    <w:rsid w:val="00F86209"/>
    <w:rsid w:val="00F86400"/>
    <w:rsid w:val="00F867C1"/>
    <w:rsid w:val="00F869A4"/>
    <w:rsid w:val="00F86B80"/>
    <w:rsid w:val="00F86C1F"/>
    <w:rsid w:val="00F86F38"/>
    <w:rsid w:val="00F871F2"/>
    <w:rsid w:val="00F87409"/>
    <w:rsid w:val="00F903A2"/>
    <w:rsid w:val="00F911DB"/>
    <w:rsid w:val="00F92257"/>
    <w:rsid w:val="00F9250D"/>
    <w:rsid w:val="00F92CFB"/>
    <w:rsid w:val="00F93727"/>
    <w:rsid w:val="00F943A4"/>
    <w:rsid w:val="00F949A0"/>
    <w:rsid w:val="00F9524F"/>
    <w:rsid w:val="00F9563A"/>
    <w:rsid w:val="00F95A25"/>
    <w:rsid w:val="00F95BC2"/>
    <w:rsid w:val="00F95C18"/>
    <w:rsid w:val="00F96BC4"/>
    <w:rsid w:val="00F977C8"/>
    <w:rsid w:val="00F97CFA"/>
    <w:rsid w:val="00FA0226"/>
    <w:rsid w:val="00FA0610"/>
    <w:rsid w:val="00FA078A"/>
    <w:rsid w:val="00FA0892"/>
    <w:rsid w:val="00FA09C6"/>
    <w:rsid w:val="00FA0DBB"/>
    <w:rsid w:val="00FA19BA"/>
    <w:rsid w:val="00FA1A16"/>
    <w:rsid w:val="00FA1E63"/>
    <w:rsid w:val="00FA1EED"/>
    <w:rsid w:val="00FA2653"/>
    <w:rsid w:val="00FA2953"/>
    <w:rsid w:val="00FA2BB3"/>
    <w:rsid w:val="00FA3591"/>
    <w:rsid w:val="00FA3984"/>
    <w:rsid w:val="00FA3E39"/>
    <w:rsid w:val="00FA5531"/>
    <w:rsid w:val="00FA59CA"/>
    <w:rsid w:val="00FA6261"/>
    <w:rsid w:val="00FA69BF"/>
    <w:rsid w:val="00FA6E77"/>
    <w:rsid w:val="00FA7EBF"/>
    <w:rsid w:val="00FB0949"/>
    <w:rsid w:val="00FB0F60"/>
    <w:rsid w:val="00FB0FB7"/>
    <w:rsid w:val="00FB2F21"/>
    <w:rsid w:val="00FB349A"/>
    <w:rsid w:val="00FB361D"/>
    <w:rsid w:val="00FB39DC"/>
    <w:rsid w:val="00FB4071"/>
    <w:rsid w:val="00FB419C"/>
    <w:rsid w:val="00FB4210"/>
    <w:rsid w:val="00FB59EA"/>
    <w:rsid w:val="00FB6006"/>
    <w:rsid w:val="00FB701C"/>
    <w:rsid w:val="00FB749D"/>
    <w:rsid w:val="00FB77B4"/>
    <w:rsid w:val="00FB7B50"/>
    <w:rsid w:val="00FB7E15"/>
    <w:rsid w:val="00FC0240"/>
    <w:rsid w:val="00FC0A8C"/>
    <w:rsid w:val="00FC1659"/>
    <w:rsid w:val="00FC17D9"/>
    <w:rsid w:val="00FC2281"/>
    <w:rsid w:val="00FC248A"/>
    <w:rsid w:val="00FC27B7"/>
    <w:rsid w:val="00FC2960"/>
    <w:rsid w:val="00FC2AA1"/>
    <w:rsid w:val="00FC2E14"/>
    <w:rsid w:val="00FC2FC5"/>
    <w:rsid w:val="00FC31BD"/>
    <w:rsid w:val="00FC35AB"/>
    <w:rsid w:val="00FC3CD9"/>
    <w:rsid w:val="00FC3DD4"/>
    <w:rsid w:val="00FC3EBF"/>
    <w:rsid w:val="00FC4CC1"/>
    <w:rsid w:val="00FC5260"/>
    <w:rsid w:val="00FC53EF"/>
    <w:rsid w:val="00FC622D"/>
    <w:rsid w:val="00FC6C8D"/>
    <w:rsid w:val="00FC6FAE"/>
    <w:rsid w:val="00FC764A"/>
    <w:rsid w:val="00FC7CD8"/>
    <w:rsid w:val="00FC7CE0"/>
    <w:rsid w:val="00FD1442"/>
    <w:rsid w:val="00FD2608"/>
    <w:rsid w:val="00FD27D2"/>
    <w:rsid w:val="00FD2D3F"/>
    <w:rsid w:val="00FD2E52"/>
    <w:rsid w:val="00FD3FD3"/>
    <w:rsid w:val="00FD4013"/>
    <w:rsid w:val="00FD527F"/>
    <w:rsid w:val="00FD55FC"/>
    <w:rsid w:val="00FD5822"/>
    <w:rsid w:val="00FD5E51"/>
    <w:rsid w:val="00FD79AF"/>
    <w:rsid w:val="00FE00D4"/>
    <w:rsid w:val="00FE1C8D"/>
    <w:rsid w:val="00FE1DCB"/>
    <w:rsid w:val="00FE2114"/>
    <w:rsid w:val="00FE2DA3"/>
    <w:rsid w:val="00FE2F67"/>
    <w:rsid w:val="00FE3DF1"/>
    <w:rsid w:val="00FE47AC"/>
    <w:rsid w:val="00FE4DBB"/>
    <w:rsid w:val="00FE511C"/>
    <w:rsid w:val="00FE526B"/>
    <w:rsid w:val="00FE5CF5"/>
    <w:rsid w:val="00FE613B"/>
    <w:rsid w:val="00FE6902"/>
    <w:rsid w:val="00FE6A04"/>
    <w:rsid w:val="00FE7442"/>
    <w:rsid w:val="00FE751D"/>
    <w:rsid w:val="00FE764D"/>
    <w:rsid w:val="00FE7696"/>
    <w:rsid w:val="00FF079E"/>
    <w:rsid w:val="00FF08D4"/>
    <w:rsid w:val="00FF0919"/>
    <w:rsid w:val="00FF0EB9"/>
    <w:rsid w:val="00FF1E62"/>
    <w:rsid w:val="00FF209F"/>
    <w:rsid w:val="00FF267E"/>
    <w:rsid w:val="00FF34BC"/>
    <w:rsid w:val="00FF3640"/>
    <w:rsid w:val="00FF3B33"/>
    <w:rsid w:val="00FF3BCC"/>
    <w:rsid w:val="00FF3DB8"/>
    <w:rsid w:val="00FF483D"/>
    <w:rsid w:val="00FF5467"/>
    <w:rsid w:val="00FF621B"/>
    <w:rsid w:val="00FF6363"/>
    <w:rsid w:val="00FF6D2F"/>
    <w:rsid w:val="00FF7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Caption Char1 Char,cap Char Char1,Caption Char Char1 Char,cap Char2"/>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aliases w:val="EN"/>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character" w:customStyle="1" w:styleId="TAHCar">
    <w:name w:val="TAH Car"/>
    <w:link w:val="TAH"/>
    <w:qFormat/>
    <w:rsid w:val="00680E05"/>
    <w:rPr>
      <w:rFonts w:ascii="Arial" w:eastAsia="Times New Roman" w:hAnsi="Arial"/>
      <w:b/>
      <w:sz w:val="18"/>
      <w:lang w:val="en-GB" w:eastAsia="en-US"/>
    </w:rPr>
  </w:style>
  <w:style w:type="character" w:customStyle="1" w:styleId="B1Char1">
    <w:name w:val="B1 Char1"/>
    <w:qFormat/>
    <w:rsid w:val="00D1299E"/>
    <w:rPr>
      <w:rFonts w:eastAsia="Times New Roman"/>
    </w:rPr>
  </w:style>
  <w:style w:type="character" w:customStyle="1" w:styleId="EditorsNoteChar">
    <w:name w:val="Editor's Note Char"/>
    <w:aliases w:val="EN Char"/>
    <w:link w:val="EditorsNote"/>
    <w:qFormat/>
    <w:rsid w:val="00D1299E"/>
    <w:rPr>
      <w:rFonts w:ascii="Times New Roman" w:eastAsia="Malgun Gothic" w:hAnsi="Times New Roman"/>
      <w:color w:val="FF0000"/>
      <w:lang w:val="en-GB" w:eastAsia="en-US"/>
    </w:rPr>
  </w:style>
  <w:style w:type="character" w:customStyle="1" w:styleId="B3Char2">
    <w:name w:val="B3 Char2"/>
    <w:qFormat/>
    <w:rsid w:val="00606534"/>
    <w:rPr>
      <w:rFonts w:eastAsia="Times New Roman"/>
    </w:rPr>
  </w:style>
  <w:style w:type="paragraph" w:customStyle="1" w:styleId="B5">
    <w:name w:val="B5"/>
    <w:basedOn w:val="51"/>
    <w:link w:val="B5Char"/>
    <w:qFormat/>
    <w:rsid w:val="00606534"/>
    <w:pPr>
      <w:spacing w:after="180" w:line="240" w:lineRule="auto"/>
      <w:ind w:left="1702" w:hanging="284"/>
      <w:contextualSpacing w:val="0"/>
      <w:jc w:val="left"/>
    </w:pPr>
    <w:rPr>
      <w:rFonts w:eastAsia="Times New Roman"/>
      <w:sz w:val="20"/>
      <w:lang w:val="x-none" w:eastAsia="x-none"/>
    </w:rPr>
  </w:style>
  <w:style w:type="character" w:customStyle="1" w:styleId="B5Char">
    <w:name w:val="B5 Char"/>
    <w:link w:val="B5"/>
    <w:qFormat/>
    <w:rsid w:val="00606534"/>
    <w:rPr>
      <w:rFonts w:ascii="Times New Roman" w:eastAsia="Times New Roman" w:hAnsi="Times New Roman"/>
      <w:lang w:val="x-none" w:eastAsia="x-none"/>
    </w:rPr>
  </w:style>
  <w:style w:type="paragraph" w:styleId="51">
    <w:name w:val="List 5"/>
    <w:basedOn w:val="a"/>
    <w:uiPriority w:val="99"/>
    <w:semiHidden/>
    <w:unhideWhenUsed/>
    <w:rsid w:val="00606534"/>
    <w:pPr>
      <w:ind w:left="1415" w:hanging="283"/>
      <w:contextualSpacing/>
    </w:pPr>
  </w:style>
  <w:style w:type="character" w:customStyle="1" w:styleId="afa">
    <w:name w:val="题注 字符"/>
    <w:aliases w:val="cap 字符,cap Char 字符,Caption Char1 Char 字符,cap Char Char1 字符,Caption Char Char1 Char 字符,cap Char2 字符"/>
    <w:link w:val="af9"/>
    <w:qFormat/>
    <w:rsid w:val="00EC3164"/>
    <w:rPr>
      <w:rFonts w:ascii="Times New Roman" w:hAnsi="Times New Roman"/>
      <w:i/>
      <w:iCs/>
      <w:color w:val="44546A" w:themeColor="text2"/>
      <w:sz w:val="18"/>
      <w:szCs w:val="18"/>
      <w:lang w:val="en-GB"/>
    </w:rPr>
  </w:style>
  <w:style w:type="paragraph" w:customStyle="1" w:styleId="NO">
    <w:name w:val="NO"/>
    <w:basedOn w:val="a"/>
    <w:link w:val="NOChar"/>
    <w:qFormat/>
    <w:rsid w:val="00B8300D"/>
    <w:pPr>
      <w:keepLines/>
      <w:overflowPunct/>
      <w:autoSpaceDE/>
      <w:autoSpaceDN/>
      <w:adjustRightInd/>
      <w:spacing w:after="180" w:line="240" w:lineRule="auto"/>
      <w:ind w:left="1135" w:hanging="851"/>
      <w:jc w:val="left"/>
      <w:textAlignment w:val="auto"/>
    </w:pPr>
    <w:rPr>
      <w:rFonts w:eastAsiaTheme="minorEastAsia"/>
      <w:sz w:val="20"/>
      <w:lang w:eastAsia="en-US"/>
    </w:rPr>
  </w:style>
  <w:style w:type="character" w:customStyle="1" w:styleId="NOChar">
    <w:name w:val="NO Char"/>
    <w:link w:val="NO"/>
    <w:qFormat/>
    <w:rsid w:val="00B8300D"/>
    <w:rPr>
      <w:rFonts w:ascii="Times New Roman" w:eastAsiaTheme="minorEastAsia" w:hAnsi="Times New Roman"/>
      <w:lang w:val="en-GB" w:eastAsia="en-US"/>
    </w:rPr>
  </w:style>
  <w:style w:type="character" w:customStyle="1" w:styleId="B2Car">
    <w:name w:val="B2 Car"/>
    <w:basedOn w:val="a0"/>
    <w:rsid w:val="004D25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1B553-34F2-4F81-A287-CD8940769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1645</TotalTime>
  <Pages>2</Pages>
  <Words>742</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vivo-Chenli-108-2</cp:lastModifiedBy>
  <cp:revision>3955</cp:revision>
  <cp:lastPrinted>2018-04-04T09:40:00Z</cp:lastPrinted>
  <dcterms:created xsi:type="dcterms:W3CDTF">2018-11-01T12:39:00Z</dcterms:created>
  <dcterms:modified xsi:type="dcterms:W3CDTF">2020-02-14T06:51:00Z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